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AFA11E" w14:textId="77777777" w:rsidR="00FB41B6" w:rsidRDefault="008B7B91" w:rsidP="001244C9">
      <w:pPr>
        <w:outlineLvl w:val="0"/>
        <w:rPr>
          <w:rStyle w:val="PHEFrontpagemaintitle"/>
        </w:rPr>
      </w:pPr>
      <w:bookmarkStart w:id="0" w:name="_Toc13222608"/>
      <w:r>
        <w:rPr>
          <w:rStyle w:val="PHEFrontpagemaintitle"/>
        </w:rPr>
        <w:t xml:space="preserve">PHE NW </w:t>
      </w:r>
      <w:r w:rsidR="0054387C">
        <w:rPr>
          <w:rStyle w:val="PHEFrontpagemaintitle"/>
        </w:rPr>
        <w:t>COVID-19</w:t>
      </w:r>
      <w:r w:rsidR="001244C9" w:rsidRPr="001244C9">
        <w:rPr>
          <w:rStyle w:val="PHEFrontpagemaintitle"/>
        </w:rPr>
        <w:t xml:space="preserve"> </w:t>
      </w:r>
      <w:r w:rsidR="006E086F">
        <w:rPr>
          <w:rStyle w:val="PHEFrontpagemaintitle"/>
        </w:rPr>
        <w:t xml:space="preserve">Template </w:t>
      </w:r>
      <w:r w:rsidR="001244C9" w:rsidRPr="001244C9">
        <w:rPr>
          <w:rStyle w:val="PHEFrontpagemaintitle"/>
        </w:rPr>
        <w:t xml:space="preserve">Resource Pack for </w:t>
      </w:r>
      <w:bookmarkEnd w:id="0"/>
      <w:r w:rsidR="00D63244">
        <w:rPr>
          <w:rStyle w:val="PHEFrontpagemaintitle"/>
        </w:rPr>
        <w:t>Schools</w:t>
      </w:r>
      <w:r w:rsidR="00FB41B6">
        <w:rPr>
          <w:rStyle w:val="PHEFrontpagemaintitle"/>
        </w:rPr>
        <w:t xml:space="preserve"> </w:t>
      </w:r>
    </w:p>
    <w:p w14:paraId="7CC4D0A4" w14:textId="77777777" w:rsidR="00FB41B6" w:rsidRDefault="00FB41B6" w:rsidP="001244C9">
      <w:pPr>
        <w:outlineLvl w:val="0"/>
        <w:rPr>
          <w:rStyle w:val="PHEFrontpagemaintitle"/>
        </w:rPr>
      </w:pPr>
    </w:p>
    <w:p w14:paraId="25850E21" w14:textId="77777777" w:rsidR="000D6412" w:rsidRDefault="00FB41B6" w:rsidP="001244C9">
      <w:pPr>
        <w:outlineLvl w:val="0"/>
        <w:rPr>
          <w:rStyle w:val="PHEFrontpagemaintitle"/>
        </w:rPr>
      </w:pPr>
      <w:r>
        <w:rPr>
          <w:rStyle w:val="PHEFrontpagemaintitle"/>
        </w:rPr>
        <w:t xml:space="preserve">Version </w:t>
      </w:r>
      <w:r w:rsidR="00D63244">
        <w:rPr>
          <w:rStyle w:val="PHEFrontpagemaintitle"/>
        </w:rPr>
        <w:t>1</w:t>
      </w:r>
      <w:bookmarkStart w:id="1" w:name="_GoBack"/>
      <w:bookmarkEnd w:id="1"/>
    </w:p>
    <w:p w14:paraId="7C7BC6DA" w14:textId="77777777" w:rsidR="00065AD2" w:rsidRDefault="00065AD2" w:rsidP="001244C9">
      <w:pPr>
        <w:outlineLvl w:val="0"/>
        <w:rPr>
          <w:rStyle w:val="PHEFrontpagemaintitle"/>
          <w:sz w:val="32"/>
        </w:rPr>
      </w:pPr>
    </w:p>
    <w:p w14:paraId="3388823F" w14:textId="77777777" w:rsidR="00CC2D47" w:rsidRPr="00065AD2" w:rsidRDefault="00CC2D47" w:rsidP="001244C9">
      <w:pPr>
        <w:outlineLvl w:val="0"/>
        <w:rPr>
          <w:rStyle w:val="PHEFrontpagemaintitle"/>
          <w:sz w:val="32"/>
        </w:rPr>
      </w:pPr>
      <w:r>
        <w:rPr>
          <w:rStyle w:val="PHEFrontpagemaintitle"/>
          <w:sz w:val="32"/>
        </w:rPr>
        <w:t xml:space="preserve">(Version for local </w:t>
      </w:r>
      <w:r w:rsidR="006E086F">
        <w:rPr>
          <w:rStyle w:val="PHEFrontpagemaintitle"/>
          <w:sz w:val="32"/>
        </w:rPr>
        <w:t xml:space="preserve">adaptation </w:t>
      </w:r>
      <w:r>
        <w:rPr>
          <w:rStyle w:val="PHEFrontpagemaintitle"/>
          <w:sz w:val="32"/>
        </w:rPr>
        <w:t>by partners)</w:t>
      </w:r>
    </w:p>
    <w:p w14:paraId="16F977D7" w14:textId="567A812C" w:rsidR="007121B5" w:rsidRDefault="00DD7EFA" w:rsidP="001244C9">
      <w:pPr>
        <w:outlineLvl w:val="0"/>
        <w:rPr>
          <w:rStyle w:val="PHEFrontpagemaintitle"/>
        </w:rPr>
      </w:pPr>
      <w:r>
        <w:rPr>
          <w:rStyle w:val="PHEFrontpagemaintitle"/>
        </w:rPr>
        <w:t>Adaptations by Wigan Council, correct as at 11.06.20</w:t>
      </w:r>
    </w:p>
    <w:p w14:paraId="7B773B7C" w14:textId="77777777" w:rsidR="00516BE6" w:rsidRDefault="00516BE6" w:rsidP="001244C9">
      <w:pPr>
        <w:outlineLvl w:val="0"/>
        <w:rPr>
          <w:rStyle w:val="PHEFrontpagemaintitle"/>
        </w:rPr>
      </w:pPr>
    </w:p>
    <w:p w14:paraId="2831EFB8" w14:textId="77777777" w:rsidR="00516BE6" w:rsidRDefault="00FB1D5B" w:rsidP="001244C9">
      <w:pPr>
        <w:outlineLvl w:val="0"/>
        <w:rPr>
          <w:rStyle w:val="PHEFrontpagetitlesecondlevel"/>
        </w:rPr>
      </w:pPr>
      <w:r>
        <w:rPr>
          <w:rStyle w:val="PHEFrontpagemaintitle"/>
        </w:rPr>
        <w:t>1 June 2020</w:t>
      </w:r>
    </w:p>
    <w:p w14:paraId="1EC6406F" w14:textId="198FE0B7" w:rsidR="001244C9" w:rsidRPr="003B364D" w:rsidRDefault="001244C9" w:rsidP="001244C9">
      <w:pPr>
        <w:outlineLvl w:val="0"/>
      </w:pPr>
    </w:p>
    <w:p w14:paraId="36A2ACF4" w14:textId="77777777" w:rsidR="001244C9" w:rsidRDefault="001244C9" w:rsidP="009E3727">
      <w:pPr>
        <w:pStyle w:val="PHEFrontpagesubtitle"/>
      </w:pPr>
    </w:p>
    <w:p w14:paraId="19D1E32F" w14:textId="77777777" w:rsidR="001244C9" w:rsidRDefault="001244C9" w:rsidP="009E3727">
      <w:pPr>
        <w:pStyle w:val="PHEFrontpagesubtitle"/>
      </w:pPr>
    </w:p>
    <w:p w14:paraId="2405540C" w14:textId="77777777" w:rsidR="001244C9" w:rsidRDefault="001244C9" w:rsidP="009E3727">
      <w:pPr>
        <w:pStyle w:val="PHEFrontpagesubtitle"/>
      </w:pPr>
    </w:p>
    <w:p w14:paraId="7B761F41" w14:textId="77777777" w:rsidR="001244C9" w:rsidRDefault="001244C9" w:rsidP="009E3727">
      <w:pPr>
        <w:pStyle w:val="PHEFrontpagesubtitle"/>
      </w:pPr>
    </w:p>
    <w:p w14:paraId="7D9A0B14" w14:textId="77777777" w:rsidR="001244C9" w:rsidRDefault="001244C9" w:rsidP="009E3727">
      <w:pPr>
        <w:pStyle w:val="PHEFrontpagesubtitle"/>
      </w:pPr>
    </w:p>
    <w:p w14:paraId="19A7F1E2" w14:textId="77777777" w:rsidR="001244C9" w:rsidRDefault="001244C9" w:rsidP="009E3727">
      <w:pPr>
        <w:pStyle w:val="PHEFrontpagesubtitle"/>
      </w:pPr>
    </w:p>
    <w:p w14:paraId="5AF72911" w14:textId="77777777" w:rsidR="001244C9" w:rsidRDefault="001244C9" w:rsidP="009E3727">
      <w:pPr>
        <w:pStyle w:val="PHEFrontpagesubtitle"/>
      </w:pPr>
    </w:p>
    <w:p w14:paraId="56EF5355" w14:textId="77777777" w:rsidR="001244C9" w:rsidRDefault="001244C9" w:rsidP="009E3727">
      <w:pPr>
        <w:pStyle w:val="PHEFrontpagesubtitle"/>
      </w:pPr>
    </w:p>
    <w:p w14:paraId="365CBBC5" w14:textId="77777777" w:rsidR="001244C9" w:rsidRDefault="001244C9" w:rsidP="009E3727">
      <w:pPr>
        <w:pStyle w:val="PHEFrontpagesubtitle"/>
      </w:pPr>
    </w:p>
    <w:p w14:paraId="1E9C50E1" w14:textId="77777777" w:rsidR="001244C9" w:rsidRDefault="001244C9" w:rsidP="009E3727">
      <w:pPr>
        <w:pStyle w:val="PHEFrontpagesubtitle"/>
      </w:pPr>
    </w:p>
    <w:p w14:paraId="6DD7992F" w14:textId="77777777" w:rsidR="001244C9" w:rsidRDefault="001244C9" w:rsidP="009E3727">
      <w:pPr>
        <w:pStyle w:val="PHEFrontpagesubtitle"/>
      </w:pPr>
    </w:p>
    <w:p w14:paraId="031C8AED" w14:textId="77777777" w:rsidR="001244C9" w:rsidRDefault="001244C9" w:rsidP="009E3727">
      <w:pPr>
        <w:pStyle w:val="PHEFrontpagesubtitle"/>
      </w:pPr>
    </w:p>
    <w:p w14:paraId="790A5A78" w14:textId="77777777" w:rsidR="007B65C9" w:rsidRPr="00A249EF" w:rsidRDefault="0076546D" w:rsidP="00A249EF">
      <w:pPr>
        <w:rPr>
          <w:rFonts w:cs="Times New Roman"/>
          <w:color w:val="98002E"/>
          <w:sz w:val="20"/>
          <w:szCs w:val="48"/>
        </w:rPr>
        <w:sectPr w:rsidR="007B65C9" w:rsidRPr="00A249EF" w:rsidSect="00E06094">
          <w:footerReference w:type="even" r:id="rId11"/>
          <w:headerReference w:type="first" r:id="rId12"/>
          <w:footerReference w:type="first" r:id="rId13"/>
          <w:type w:val="continuous"/>
          <w:pgSz w:w="11906" w:h="16838" w:code="9"/>
          <w:pgMar w:top="5065" w:right="1134" w:bottom="1134" w:left="1134" w:header="720" w:footer="720" w:gutter="0"/>
          <w:cols w:space="720"/>
          <w:titlePg/>
        </w:sectPr>
      </w:pPr>
      <w:r>
        <w:rPr>
          <w:sz w:val="20"/>
        </w:rPr>
        <w:br w:type="page"/>
      </w:r>
    </w:p>
    <w:p w14:paraId="1D3DAC87" w14:textId="77777777" w:rsidR="00D360B7" w:rsidRPr="009B3EFB" w:rsidRDefault="00D360B7" w:rsidP="00213E39">
      <w:pPr>
        <w:pStyle w:val="PHEChapterheading"/>
      </w:pPr>
      <w:bookmarkStart w:id="2" w:name="_Toc13222609"/>
      <w:bookmarkStart w:id="3" w:name="_Hlk17281560"/>
      <w:r w:rsidRPr="009B3EFB">
        <w:lastRenderedPageBreak/>
        <w:t>About Public Health England</w:t>
      </w:r>
      <w:bookmarkEnd w:id="2"/>
    </w:p>
    <w:bookmarkEnd w:id="3"/>
    <w:p w14:paraId="6210760E" w14:textId="77777777" w:rsidR="00A33D2E" w:rsidRDefault="004D41F4" w:rsidP="00C37DBB">
      <w:pPr>
        <w:pStyle w:val="PHEBodycopy"/>
      </w:pPr>
      <w:r w:rsidRPr="001C268F">
        <w:t>Public Health England exists to protect and improve the nation’s health and wellbeing, and reduce health inequali</w:t>
      </w:r>
      <w:r>
        <w:t>ties. We do this through world-leading</w:t>
      </w:r>
      <w:r w:rsidRPr="001C268F">
        <w:t xml:space="preserve"> science, knowledge </w:t>
      </w:r>
      <w:r>
        <w:br/>
      </w:r>
      <w:r w:rsidRPr="001C268F">
        <w:t>and intelligence, advocacy, partnerships and the delivery of specialist public health services. We are an executive agency of the Department of Health</w:t>
      </w:r>
      <w:r>
        <w:t xml:space="preserve"> and Social Care</w:t>
      </w:r>
      <w:r w:rsidRPr="001C268F">
        <w:t>, and a distinct delivery organisation with operational autonomy</w:t>
      </w:r>
      <w:r>
        <w:t>.</w:t>
      </w:r>
      <w:r w:rsidRPr="001C268F">
        <w:t xml:space="preserve"> </w:t>
      </w:r>
      <w:r>
        <w:t>We provide</w:t>
      </w:r>
      <w:r w:rsidRPr="001C268F">
        <w:t xml:space="preserve"> government, local </w:t>
      </w:r>
      <w:r>
        <w:t>government, t</w:t>
      </w:r>
      <w:r w:rsidRPr="001C268F">
        <w:t>he NHS</w:t>
      </w:r>
      <w:r>
        <w:t xml:space="preserve">, Parliament, industry and the public with evidence-based professional, </w:t>
      </w:r>
      <w:r w:rsidRPr="00991ADA">
        <w:t>scientific and delivery expertise and support.</w:t>
      </w:r>
    </w:p>
    <w:p w14:paraId="2C8DEE13" w14:textId="77777777" w:rsidR="001C268F" w:rsidRDefault="001C268F" w:rsidP="00C37DBB">
      <w:pPr>
        <w:pStyle w:val="PHEBodycopy"/>
      </w:pPr>
    </w:p>
    <w:p w14:paraId="5BF31376" w14:textId="77777777" w:rsidR="00AD34B3" w:rsidRDefault="00AD34B3" w:rsidP="00C37DBB">
      <w:pPr>
        <w:pStyle w:val="PHEBodycopy"/>
      </w:pPr>
    </w:p>
    <w:p w14:paraId="173E776D" w14:textId="77777777" w:rsidR="00C52EA3" w:rsidRDefault="00C52EA3" w:rsidP="00C37DBB">
      <w:pPr>
        <w:pStyle w:val="PHEBodycopy"/>
      </w:pPr>
    </w:p>
    <w:p w14:paraId="5278571B" w14:textId="77777777" w:rsidR="00C52EA3" w:rsidRDefault="00C52EA3" w:rsidP="00C37DBB">
      <w:pPr>
        <w:pStyle w:val="PHEBodycopy"/>
      </w:pPr>
    </w:p>
    <w:p w14:paraId="6DB27DB9" w14:textId="77777777" w:rsidR="00C52EA3" w:rsidRDefault="00C52EA3" w:rsidP="00C37DBB">
      <w:pPr>
        <w:pStyle w:val="PHEBodycopy"/>
      </w:pPr>
    </w:p>
    <w:p w14:paraId="738E1704" w14:textId="77777777" w:rsidR="00C52EA3" w:rsidRDefault="00C52EA3" w:rsidP="00C37DBB">
      <w:pPr>
        <w:pStyle w:val="PHEBodycopy"/>
      </w:pPr>
    </w:p>
    <w:p w14:paraId="2D15FB8D" w14:textId="77777777" w:rsidR="00C52EA3" w:rsidRDefault="00C52EA3" w:rsidP="00C37DBB">
      <w:pPr>
        <w:pStyle w:val="PHEBodycopy"/>
      </w:pPr>
    </w:p>
    <w:p w14:paraId="3F6016E1" w14:textId="77777777" w:rsidR="00C52EA3" w:rsidRDefault="00C52EA3" w:rsidP="00C37DBB">
      <w:pPr>
        <w:pStyle w:val="PHEBodycopy"/>
      </w:pPr>
    </w:p>
    <w:p w14:paraId="645A9A97" w14:textId="77777777" w:rsidR="00C52EA3" w:rsidRDefault="00C52EA3" w:rsidP="00C37DBB">
      <w:pPr>
        <w:pStyle w:val="PHEBodycopy"/>
      </w:pPr>
    </w:p>
    <w:p w14:paraId="02E97F6E" w14:textId="77777777" w:rsidR="00C52EA3" w:rsidRDefault="00C52EA3" w:rsidP="00C37DBB">
      <w:pPr>
        <w:pStyle w:val="PHEBodycopy"/>
      </w:pPr>
    </w:p>
    <w:p w14:paraId="52CA5A01" w14:textId="77777777" w:rsidR="00C52EA3" w:rsidRDefault="00C52EA3" w:rsidP="00C37DBB">
      <w:pPr>
        <w:pStyle w:val="PHEBodycopy"/>
      </w:pPr>
    </w:p>
    <w:p w14:paraId="37EBB74D" w14:textId="77777777" w:rsidR="00C52EA3" w:rsidRDefault="00C52EA3" w:rsidP="00C37DBB">
      <w:pPr>
        <w:pStyle w:val="PHEBodycopy"/>
      </w:pPr>
    </w:p>
    <w:p w14:paraId="68E3D4C5" w14:textId="77777777" w:rsidR="00C52EA3" w:rsidRDefault="00C52EA3" w:rsidP="00C37DBB">
      <w:pPr>
        <w:pStyle w:val="PHEBodycopy"/>
      </w:pPr>
    </w:p>
    <w:p w14:paraId="07667491" w14:textId="77777777" w:rsidR="00C52EA3" w:rsidRDefault="00C52EA3" w:rsidP="00C37DBB">
      <w:pPr>
        <w:pStyle w:val="PHEBodycopy"/>
      </w:pPr>
    </w:p>
    <w:p w14:paraId="0092A0D7" w14:textId="77777777" w:rsidR="00C52EA3" w:rsidRDefault="00C52EA3" w:rsidP="00C37DBB">
      <w:pPr>
        <w:pStyle w:val="PHEBodycopy"/>
      </w:pPr>
    </w:p>
    <w:p w14:paraId="14311A7F" w14:textId="77777777" w:rsidR="00C52EA3" w:rsidRDefault="00C52EA3" w:rsidP="00C37DBB">
      <w:pPr>
        <w:pStyle w:val="PHEBodycopy"/>
      </w:pPr>
    </w:p>
    <w:p w14:paraId="3AD22B11" w14:textId="77777777" w:rsidR="00C52EA3" w:rsidRDefault="00C52EA3" w:rsidP="00C37DBB">
      <w:pPr>
        <w:pStyle w:val="PHEBodycopy"/>
      </w:pPr>
    </w:p>
    <w:p w14:paraId="2BCB019B" w14:textId="77777777" w:rsidR="00C52EA3" w:rsidRDefault="00C52EA3" w:rsidP="00C37DBB">
      <w:pPr>
        <w:pStyle w:val="PHEBodycopy"/>
      </w:pPr>
    </w:p>
    <w:p w14:paraId="260971F9" w14:textId="77777777" w:rsidR="00C52EA3" w:rsidRDefault="00C52EA3" w:rsidP="00C37DBB">
      <w:pPr>
        <w:pStyle w:val="PHEBodycopy"/>
      </w:pPr>
    </w:p>
    <w:p w14:paraId="53662F0E" w14:textId="77777777" w:rsidR="00C52EA3" w:rsidRDefault="00C52EA3" w:rsidP="00C37DBB">
      <w:pPr>
        <w:pStyle w:val="PHEBodycopy"/>
      </w:pPr>
    </w:p>
    <w:p w14:paraId="1227FE83" w14:textId="77777777" w:rsidR="00C52EA3" w:rsidRDefault="00C52EA3" w:rsidP="00C37DBB">
      <w:pPr>
        <w:pStyle w:val="PHEBodycopy"/>
      </w:pPr>
    </w:p>
    <w:p w14:paraId="235B9393" w14:textId="77777777" w:rsidR="00C52EA3" w:rsidRDefault="00C52EA3" w:rsidP="00C37DBB">
      <w:pPr>
        <w:pStyle w:val="PHEBodycopy"/>
      </w:pPr>
    </w:p>
    <w:p w14:paraId="0B3939C9" w14:textId="77777777" w:rsidR="00C52EA3" w:rsidRDefault="00C52EA3" w:rsidP="00C37DBB">
      <w:pPr>
        <w:pStyle w:val="PHEBodycopy"/>
      </w:pPr>
    </w:p>
    <w:p w14:paraId="2D6A7D28" w14:textId="77777777" w:rsidR="00C52EA3" w:rsidRDefault="00C52EA3" w:rsidP="00C37DBB">
      <w:pPr>
        <w:pStyle w:val="PHEBodycopy"/>
      </w:pPr>
    </w:p>
    <w:p w14:paraId="695036A7" w14:textId="77777777" w:rsidR="00090850" w:rsidRDefault="00090850" w:rsidP="00C37DBB">
      <w:pPr>
        <w:pStyle w:val="PHEBodycopy"/>
      </w:pPr>
    </w:p>
    <w:p w14:paraId="454D9DAD" w14:textId="77777777" w:rsidR="00C52EA3" w:rsidRDefault="00C52EA3" w:rsidP="00C37DBB">
      <w:pPr>
        <w:pStyle w:val="PHEBodycopy"/>
      </w:pPr>
    </w:p>
    <w:p w14:paraId="4DA6DD19" w14:textId="77777777" w:rsidR="00C52EA3" w:rsidRDefault="00C52EA3" w:rsidP="00C37DBB">
      <w:pPr>
        <w:pStyle w:val="PHEBodycopy"/>
      </w:pPr>
    </w:p>
    <w:p w14:paraId="157CED77" w14:textId="77777777" w:rsidR="00C52EA3" w:rsidRDefault="00C52EA3" w:rsidP="00C37DBB">
      <w:pPr>
        <w:pStyle w:val="PHEBodycopy"/>
      </w:pPr>
    </w:p>
    <w:p w14:paraId="74AE987D" w14:textId="77777777" w:rsidR="00C52EA3" w:rsidRDefault="00C52EA3" w:rsidP="00C37DBB">
      <w:pPr>
        <w:pStyle w:val="PHEBodycopy"/>
      </w:pPr>
    </w:p>
    <w:p w14:paraId="691CDE55" w14:textId="77777777" w:rsidR="00C52EA3" w:rsidRDefault="00C52EA3" w:rsidP="00C37DBB">
      <w:pPr>
        <w:pStyle w:val="PHEBodycopy"/>
      </w:pPr>
    </w:p>
    <w:p w14:paraId="138A4483" w14:textId="77777777" w:rsidR="004D26E2" w:rsidRDefault="004D26E2" w:rsidP="00C37DBB">
      <w:pPr>
        <w:pStyle w:val="PHEBodycopy"/>
      </w:pPr>
    </w:p>
    <w:p w14:paraId="3A732311" w14:textId="77777777" w:rsidR="004D26E2" w:rsidRDefault="004D26E2" w:rsidP="00C37DBB">
      <w:pPr>
        <w:pStyle w:val="PHEBodycopy"/>
      </w:pPr>
    </w:p>
    <w:p w14:paraId="6E1515F8" w14:textId="77777777" w:rsidR="004D26E2" w:rsidRDefault="004D26E2" w:rsidP="00C37DBB">
      <w:pPr>
        <w:pStyle w:val="PHEBodycopy"/>
      </w:pPr>
    </w:p>
    <w:p w14:paraId="39F8C048" w14:textId="77777777" w:rsidR="004D41F4" w:rsidRDefault="004D41F4" w:rsidP="00C37DBB">
      <w:pPr>
        <w:pStyle w:val="PHEBodycopy"/>
      </w:pPr>
    </w:p>
    <w:p w14:paraId="16F5674C" w14:textId="77777777" w:rsidR="005D231B" w:rsidRDefault="005D231B" w:rsidP="00C37DBB">
      <w:pPr>
        <w:pStyle w:val="PHEBodycopy"/>
      </w:pPr>
    </w:p>
    <w:p w14:paraId="5F88799E" w14:textId="77777777" w:rsidR="005C2E9A" w:rsidRDefault="004D26E2" w:rsidP="00030DF6">
      <w:pPr>
        <w:pStyle w:val="TOCHeading"/>
      </w:pPr>
      <w:bookmarkStart w:id="4" w:name="_Toc13222610"/>
      <w:r>
        <w:lastRenderedPageBreak/>
        <w:t>Contents</w:t>
      </w:r>
    </w:p>
    <w:p w14:paraId="11AE8648" w14:textId="77777777" w:rsidR="00464EED" w:rsidRDefault="00464EED" w:rsidP="00464EED">
      <w:pPr>
        <w:pStyle w:val="PHEContentslist"/>
        <w:rPr>
          <w:lang w:val="en-GB"/>
        </w:rPr>
      </w:pPr>
    </w:p>
    <w:p w14:paraId="6F623080" w14:textId="77777777" w:rsidR="00165501" w:rsidRDefault="00165501" w:rsidP="00165501">
      <w:pPr>
        <w:spacing w:line="276" w:lineRule="auto"/>
      </w:pPr>
      <w:r>
        <w:t xml:space="preserve">Section 1: Local Area </w:t>
      </w:r>
      <w:r w:rsidR="00F71390">
        <w:t xml:space="preserve">Key </w:t>
      </w:r>
      <w:r>
        <w:t>Contacts________________________________________</w:t>
      </w:r>
      <w:r>
        <w:tab/>
      </w:r>
    </w:p>
    <w:p w14:paraId="24EB8F1F" w14:textId="77777777" w:rsidR="00165501" w:rsidRDefault="00165501" w:rsidP="00165501">
      <w:pPr>
        <w:spacing w:line="276" w:lineRule="auto"/>
      </w:pPr>
    </w:p>
    <w:p w14:paraId="7BDE4C09" w14:textId="77777777" w:rsidR="00165501" w:rsidRDefault="00165501" w:rsidP="00165501">
      <w:pPr>
        <w:spacing w:line="276" w:lineRule="auto"/>
      </w:pPr>
      <w:r>
        <w:t>Section 2: COVID-19 Key Messages_______________________________________</w:t>
      </w:r>
      <w:r>
        <w:tab/>
      </w:r>
    </w:p>
    <w:p w14:paraId="1A17E2D1" w14:textId="77777777" w:rsidR="006103C3" w:rsidRDefault="006103C3" w:rsidP="00165501">
      <w:pPr>
        <w:spacing w:line="276" w:lineRule="auto"/>
      </w:pPr>
    </w:p>
    <w:p w14:paraId="216534FC" w14:textId="77777777" w:rsidR="006103C3" w:rsidRDefault="006103C3" w:rsidP="00165501">
      <w:pPr>
        <w:spacing w:line="276" w:lineRule="auto"/>
      </w:pPr>
      <w:r>
        <w:t>Section 3: Management of a suspected case</w:t>
      </w:r>
    </w:p>
    <w:p w14:paraId="42AE5ED8" w14:textId="77777777" w:rsidR="00165501" w:rsidRDefault="00165501" w:rsidP="00246EEA">
      <w:pPr>
        <w:spacing w:line="276" w:lineRule="auto"/>
        <w:ind w:left="360"/>
      </w:pPr>
    </w:p>
    <w:p w14:paraId="36796042" w14:textId="77777777" w:rsidR="00246EEA" w:rsidRDefault="00246EEA" w:rsidP="00B661AE">
      <w:pPr>
        <w:pStyle w:val="ListParagraph"/>
        <w:numPr>
          <w:ilvl w:val="0"/>
          <w:numId w:val="8"/>
        </w:numPr>
        <w:spacing w:line="276" w:lineRule="auto"/>
        <w:ind w:left="1080"/>
      </w:pPr>
      <w:r>
        <w:t xml:space="preserve">What to do if a child or staff member is unable to attend school because they have </w:t>
      </w:r>
      <w:r w:rsidR="00025DC0">
        <w:t>COVID-19</w:t>
      </w:r>
      <w:r>
        <w:t xml:space="preserve"> symptoms</w:t>
      </w:r>
    </w:p>
    <w:p w14:paraId="696E8B02" w14:textId="77777777" w:rsidR="00246EEA" w:rsidRDefault="00246EEA" w:rsidP="00B661AE">
      <w:pPr>
        <w:pStyle w:val="ListParagraph"/>
        <w:numPr>
          <w:ilvl w:val="0"/>
          <w:numId w:val="8"/>
        </w:numPr>
        <w:spacing w:line="276" w:lineRule="auto"/>
        <w:ind w:left="1080"/>
      </w:pPr>
      <w:r>
        <w:t>What to do if someone falls ill while at school</w:t>
      </w:r>
    </w:p>
    <w:p w14:paraId="50D7AD0F" w14:textId="77777777" w:rsidR="006103C3" w:rsidRDefault="006103C3" w:rsidP="006103C3">
      <w:pPr>
        <w:spacing w:line="276" w:lineRule="auto"/>
      </w:pPr>
    </w:p>
    <w:p w14:paraId="7D16F069" w14:textId="77777777" w:rsidR="006103C3" w:rsidRDefault="006103C3" w:rsidP="006103C3">
      <w:pPr>
        <w:spacing w:line="276" w:lineRule="auto"/>
      </w:pPr>
      <w:r>
        <w:t>Section 4: Management of a confirmed case</w:t>
      </w:r>
    </w:p>
    <w:p w14:paraId="7411F5C9" w14:textId="77777777" w:rsidR="00246EEA" w:rsidRDefault="00246EEA" w:rsidP="00B661AE">
      <w:pPr>
        <w:pStyle w:val="ListParagraph"/>
        <w:numPr>
          <w:ilvl w:val="0"/>
          <w:numId w:val="8"/>
        </w:numPr>
        <w:spacing w:line="276" w:lineRule="auto"/>
        <w:ind w:left="1080"/>
      </w:pPr>
      <w:r>
        <w:t>What to do if there is a confirmed case at the school</w:t>
      </w:r>
    </w:p>
    <w:p w14:paraId="700F13C8" w14:textId="77777777" w:rsidR="006103C3" w:rsidRDefault="006103C3" w:rsidP="006103C3">
      <w:pPr>
        <w:spacing w:line="276" w:lineRule="auto"/>
      </w:pPr>
    </w:p>
    <w:p w14:paraId="0D76D1ED" w14:textId="77777777" w:rsidR="006103C3" w:rsidRDefault="006103C3" w:rsidP="006103C3">
      <w:pPr>
        <w:spacing w:line="276" w:lineRule="auto"/>
      </w:pPr>
      <w:r>
        <w:t xml:space="preserve">Section 5: </w:t>
      </w:r>
      <w:r w:rsidR="00F71390">
        <w:t>Arrangements for m</w:t>
      </w:r>
      <w:r>
        <w:t xml:space="preserve">anagement of an </w:t>
      </w:r>
      <w:r w:rsidR="00F71390">
        <w:t xml:space="preserve">possible </w:t>
      </w:r>
      <w:r>
        <w:t>outbreak</w:t>
      </w:r>
    </w:p>
    <w:p w14:paraId="226024BA" w14:textId="77777777" w:rsidR="00246EEA" w:rsidRDefault="00246EEA" w:rsidP="00B661AE">
      <w:pPr>
        <w:pStyle w:val="ListParagraph"/>
        <w:numPr>
          <w:ilvl w:val="0"/>
          <w:numId w:val="8"/>
        </w:numPr>
        <w:spacing w:line="276" w:lineRule="auto"/>
        <w:ind w:left="1080"/>
      </w:pPr>
      <w:r>
        <w:t xml:space="preserve">What to do if there </w:t>
      </w:r>
      <w:r w:rsidR="00D57D16">
        <w:t>are</w:t>
      </w:r>
      <w:r>
        <w:t xml:space="preserve"> 2 or more confirmed cases at the school</w:t>
      </w:r>
    </w:p>
    <w:p w14:paraId="5D6DACD0" w14:textId="77777777" w:rsidR="00246EEA" w:rsidRDefault="00246EEA" w:rsidP="00246EEA">
      <w:pPr>
        <w:spacing w:line="276" w:lineRule="auto"/>
      </w:pPr>
    </w:p>
    <w:p w14:paraId="538B9F12" w14:textId="77777777" w:rsidR="00165501" w:rsidRDefault="00165501" w:rsidP="005E08E5">
      <w:pPr>
        <w:spacing w:line="276" w:lineRule="auto"/>
      </w:pPr>
      <w:r>
        <w:t xml:space="preserve">Section </w:t>
      </w:r>
      <w:r w:rsidR="00F71390">
        <w:t>6</w:t>
      </w:r>
      <w:r>
        <w:t xml:space="preserve">: </w:t>
      </w:r>
      <w:r w:rsidR="0054560E">
        <w:t>Frequently Asked Questions</w:t>
      </w:r>
    </w:p>
    <w:p w14:paraId="2E626AE1" w14:textId="77777777" w:rsidR="00E47E94" w:rsidRDefault="00E47E94" w:rsidP="00B661AE">
      <w:pPr>
        <w:pStyle w:val="ListParagraph"/>
        <w:numPr>
          <w:ilvl w:val="0"/>
          <w:numId w:val="7"/>
        </w:numPr>
        <w:spacing w:line="276" w:lineRule="auto"/>
      </w:pPr>
      <w:r>
        <w:t>Cases and Contact</w:t>
      </w:r>
    </w:p>
    <w:p w14:paraId="10AAFE73" w14:textId="77777777" w:rsidR="00E47E94" w:rsidRDefault="00E47E94" w:rsidP="00B661AE">
      <w:pPr>
        <w:pStyle w:val="ListParagraph"/>
        <w:numPr>
          <w:ilvl w:val="0"/>
          <w:numId w:val="7"/>
        </w:numPr>
        <w:spacing w:line="276" w:lineRule="auto"/>
      </w:pPr>
      <w:r>
        <w:t>Testing</w:t>
      </w:r>
    </w:p>
    <w:p w14:paraId="0AF04AE9" w14:textId="77777777" w:rsidR="006A257C" w:rsidRDefault="006A257C" w:rsidP="00B661AE">
      <w:pPr>
        <w:pStyle w:val="ListParagraph"/>
        <w:numPr>
          <w:ilvl w:val="0"/>
          <w:numId w:val="7"/>
        </w:numPr>
        <w:spacing w:line="276" w:lineRule="auto"/>
      </w:pPr>
      <w:r>
        <w:t>High risk groups</w:t>
      </w:r>
    </w:p>
    <w:p w14:paraId="3F768AE9" w14:textId="77777777" w:rsidR="00E47E94" w:rsidRDefault="00E47E94" w:rsidP="00B661AE">
      <w:pPr>
        <w:pStyle w:val="ListParagraph"/>
        <w:numPr>
          <w:ilvl w:val="0"/>
          <w:numId w:val="7"/>
        </w:numPr>
        <w:spacing w:line="276" w:lineRule="auto"/>
      </w:pPr>
      <w:r>
        <w:t>Staff</w:t>
      </w:r>
    </w:p>
    <w:p w14:paraId="41BBE450" w14:textId="77777777" w:rsidR="006A257C" w:rsidRDefault="006A257C" w:rsidP="00B661AE">
      <w:pPr>
        <w:pStyle w:val="ListParagraph"/>
        <w:numPr>
          <w:ilvl w:val="0"/>
          <w:numId w:val="7"/>
        </w:numPr>
        <w:spacing w:line="276" w:lineRule="auto"/>
      </w:pPr>
      <w:r>
        <w:t>Cleaning</w:t>
      </w:r>
    </w:p>
    <w:p w14:paraId="60329878" w14:textId="77777777" w:rsidR="00E47E94" w:rsidRDefault="00E47E94" w:rsidP="00E47E94">
      <w:pPr>
        <w:spacing w:line="276" w:lineRule="auto"/>
        <w:ind w:firstLine="2160"/>
      </w:pPr>
    </w:p>
    <w:p w14:paraId="10101168" w14:textId="77777777" w:rsidR="00165501" w:rsidRDefault="00165501" w:rsidP="00165501">
      <w:pPr>
        <w:spacing w:line="276" w:lineRule="auto"/>
      </w:pPr>
    </w:p>
    <w:p w14:paraId="53788624" w14:textId="77777777" w:rsidR="00165501" w:rsidRDefault="00165501" w:rsidP="00165501">
      <w:pPr>
        <w:spacing w:line="276" w:lineRule="auto"/>
      </w:pPr>
      <w:r>
        <w:t xml:space="preserve">Section </w:t>
      </w:r>
      <w:r w:rsidR="00F71390">
        <w:t>7</w:t>
      </w:r>
      <w:r>
        <w:t>:</w:t>
      </w:r>
      <w:r w:rsidR="00007AC4">
        <w:t xml:space="preserve"> </w:t>
      </w:r>
      <w:r>
        <w:t>National Guidance Documents______</w:t>
      </w:r>
      <w:r w:rsidR="000E318D">
        <w:t>_____________________________</w:t>
      </w:r>
      <w:r w:rsidR="000E318D">
        <w:tab/>
      </w:r>
    </w:p>
    <w:p w14:paraId="51BEF83B" w14:textId="77777777" w:rsidR="00510315" w:rsidRDefault="00510315" w:rsidP="00165501">
      <w:pPr>
        <w:spacing w:line="276" w:lineRule="auto"/>
      </w:pPr>
    </w:p>
    <w:p w14:paraId="2645D184" w14:textId="77777777" w:rsidR="00165501" w:rsidRDefault="00165501" w:rsidP="00165501">
      <w:pPr>
        <w:spacing w:line="276" w:lineRule="auto"/>
      </w:pPr>
      <w:r>
        <w:t xml:space="preserve">Appendix 1: </w:t>
      </w:r>
      <w:r w:rsidR="0054560E">
        <w:t>Template for absence monitoring</w:t>
      </w:r>
      <w:r>
        <w:t>____</w:t>
      </w:r>
      <w:r w:rsidR="000E318D">
        <w:t>_____________________________</w:t>
      </w:r>
      <w:r w:rsidR="000E318D">
        <w:tab/>
      </w:r>
    </w:p>
    <w:p w14:paraId="5F8385E0" w14:textId="77777777" w:rsidR="00464EED" w:rsidRDefault="00464EED" w:rsidP="00464EED">
      <w:pPr>
        <w:pStyle w:val="PHEContentslist"/>
        <w:rPr>
          <w:lang w:val="en-GB"/>
        </w:rPr>
      </w:pPr>
    </w:p>
    <w:p w14:paraId="53B3C2CF" w14:textId="77777777" w:rsidR="005E08E5" w:rsidRDefault="005E08E5">
      <w:pPr>
        <w:rPr>
          <w:rFonts w:cs="Times New Roman"/>
          <w:noProof/>
        </w:rPr>
      </w:pPr>
      <w:r>
        <w:br w:type="page"/>
      </w:r>
    </w:p>
    <w:p w14:paraId="32455046" w14:textId="77777777" w:rsidR="00464EED" w:rsidRDefault="00464EED" w:rsidP="00464EED">
      <w:pPr>
        <w:pStyle w:val="PHEContentslist"/>
        <w:rPr>
          <w:lang w:val="en-GB"/>
        </w:rPr>
      </w:pPr>
    </w:p>
    <w:bookmarkEnd w:id="4"/>
    <w:p w14:paraId="28255570" w14:textId="77777777" w:rsidR="0027183D" w:rsidRDefault="006B2FDD" w:rsidP="00165501">
      <w:pPr>
        <w:jc w:val="center"/>
        <w:rPr>
          <w:rStyle w:val="PHEFrontpagemaintitle"/>
        </w:rPr>
      </w:pPr>
      <w:r w:rsidRPr="00270DA2">
        <w:rPr>
          <w:rStyle w:val="PHEFrontpagemaintitle"/>
        </w:rPr>
        <w:t>Please note that, as COVID-19 is a rapidly evolving situation, guidance may change with little notice.</w:t>
      </w:r>
      <w:r w:rsidR="00007AC4">
        <w:rPr>
          <w:rStyle w:val="PHEFrontpagemaintitle"/>
        </w:rPr>
        <w:t xml:space="preserve"> </w:t>
      </w:r>
    </w:p>
    <w:p w14:paraId="3B4B7285" w14:textId="77777777" w:rsidR="0027183D" w:rsidRDefault="0027183D" w:rsidP="00165501">
      <w:pPr>
        <w:jc w:val="center"/>
        <w:rPr>
          <w:rStyle w:val="PHEFrontpagemaintitle"/>
        </w:rPr>
      </w:pPr>
    </w:p>
    <w:p w14:paraId="58752112" w14:textId="77777777" w:rsidR="0027183D" w:rsidRDefault="006B2FDD" w:rsidP="00165501">
      <w:pPr>
        <w:jc w:val="center"/>
        <w:rPr>
          <w:rStyle w:val="PHEFrontpagemaintitle"/>
        </w:rPr>
      </w:pPr>
      <w:r w:rsidRPr="00270DA2">
        <w:rPr>
          <w:rStyle w:val="PHEFrontpagemaintitle"/>
        </w:rPr>
        <w:t xml:space="preserve">Therefore we advise that, in addition to familiarising yourself with the content of this document, you refer to the relevant national guidance </w:t>
      </w:r>
    </w:p>
    <w:p w14:paraId="208297B1" w14:textId="77777777" w:rsidR="006B2FDD" w:rsidRDefault="006B2FDD" w:rsidP="00165501">
      <w:pPr>
        <w:jc w:val="center"/>
        <w:rPr>
          <w:rStyle w:val="PHEFrontpagemaintitle"/>
        </w:rPr>
      </w:pPr>
      <w:r w:rsidRPr="00270DA2">
        <w:rPr>
          <w:rStyle w:val="PHEFrontpagemaintitle"/>
        </w:rPr>
        <w:t xml:space="preserve">(links provided </w:t>
      </w:r>
      <w:r w:rsidR="001E09E6">
        <w:rPr>
          <w:rStyle w:val="PHEFrontpagemaintitle"/>
        </w:rPr>
        <w:t xml:space="preserve">in Section </w:t>
      </w:r>
      <w:r w:rsidR="00D756F7">
        <w:rPr>
          <w:rStyle w:val="PHEFrontpagemaintitle"/>
        </w:rPr>
        <w:t>4</w:t>
      </w:r>
      <w:r w:rsidRPr="00270DA2">
        <w:rPr>
          <w:rStyle w:val="PHEFrontpagemaintitle"/>
        </w:rPr>
        <w:t>).</w:t>
      </w:r>
    </w:p>
    <w:p w14:paraId="4D022735" w14:textId="77777777" w:rsidR="00270DA2" w:rsidRDefault="00270DA2" w:rsidP="006B2FDD">
      <w:pPr>
        <w:jc w:val="center"/>
        <w:rPr>
          <w:rStyle w:val="PHEFrontpagemaintitle"/>
        </w:rPr>
      </w:pPr>
    </w:p>
    <w:p w14:paraId="66A70826" w14:textId="77777777" w:rsidR="00270DA2" w:rsidRDefault="00270DA2" w:rsidP="006B2FDD">
      <w:pPr>
        <w:jc w:val="center"/>
        <w:rPr>
          <w:rStyle w:val="PHEFrontpagemaintitle"/>
        </w:rPr>
      </w:pPr>
    </w:p>
    <w:p w14:paraId="30F08939" w14:textId="77777777" w:rsidR="00270DA2" w:rsidRDefault="00270DA2" w:rsidP="006B2FDD">
      <w:pPr>
        <w:jc w:val="center"/>
        <w:rPr>
          <w:rStyle w:val="PHEFrontpagemaintitle"/>
        </w:rPr>
      </w:pPr>
    </w:p>
    <w:p w14:paraId="16CD2D5F" w14:textId="77777777" w:rsidR="00270DA2" w:rsidRDefault="00270DA2" w:rsidP="006B2FDD">
      <w:pPr>
        <w:jc w:val="center"/>
        <w:rPr>
          <w:rStyle w:val="PHEFrontpagemaintitle"/>
        </w:rPr>
      </w:pPr>
    </w:p>
    <w:p w14:paraId="58524AEF" w14:textId="77777777" w:rsidR="00270DA2" w:rsidRDefault="00270DA2" w:rsidP="006B2FDD">
      <w:pPr>
        <w:jc w:val="center"/>
        <w:rPr>
          <w:rStyle w:val="PHEFrontpagemaintitle"/>
        </w:rPr>
      </w:pPr>
    </w:p>
    <w:p w14:paraId="6811A038" w14:textId="77777777" w:rsidR="00270DA2" w:rsidRDefault="00270DA2" w:rsidP="006B2FDD">
      <w:pPr>
        <w:jc w:val="center"/>
        <w:rPr>
          <w:rStyle w:val="PHEFrontpagemaintitle"/>
        </w:rPr>
      </w:pPr>
    </w:p>
    <w:p w14:paraId="073C65AE" w14:textId="77777777" w:rsidR="00270DA2" w:rsidRDefault="00270DA2" w:rsidP="006B2FDD">
      <w:pPr>
        <w:jc w:val="center"/>
        <w:rPr>
          <w:rStyle w:val="PHEFrontpagemaintitle"/>
        </w:rPr>
      </w:pPr>
    </w:p>
    <w:p w14:paraId="331575D1" w14:textId="77777777" w:rsidR="006B2FDD" w:rsidRDefault="006B2FDD" w:rsidP="006B2FDD"/>
    <w:p w14:paraId="59558FD7" w14:textId="77777777" w:rsidR="006E086F" w:rsidRDefault="006E086F">
      <w:pPr>
        <w:rPr>
          <w:rFonts w:eastAsiaTheme="majorEastAsia" w:cstheme="majorBidi"/>
          <w:color w:val="943634" w:themeColor="accent2" w:themeShade="BF"/>
          <w:spacing w:val="-10"/>
          <w:kern w:val="28"/>
          <w:sz w:val="40"/>
          <w:szCs w:val="56"/>
        </w:rPr>
      </w:pPr>
      <w:r>
        <w:br w:type="page"/>
      </w:r>
    </w:p>
    <w:p w14:paraId="427C1ECC" w14:textId="77777777" w:rsidR="00CC2D47" w:rsidRPr="00567152" w:rsidRDefault="00C324DC" w:rsidP="00030DF6">
      <w:pPr>
        <w:pStyle w:val="TOCHeading"/>
      </w:pPr>
      <w:r w:rsidRPr="00567152">
        <w:lastRenderedPageBreak/>
        <w:t>Section 1: Local Area Key Contacts</w:t>
      </w:r>
    </w:p>
    <w:p w14:paraId="2EB63CF8" w14:textId="77777777" w:rsidR="00567152" w:rsidRPr="00567152" w:rsidRDefault="00567152" w:rsidP="00567152"/>
    <w:tbl>
      <w:tblPr>
        <w:tblStyle w:val="ColorfulList-Accent31"/>
        <w:tblW w:w="9808" w:type="dxa"/>
        <w:tblInd w:w="0" w:type="dxa"/>
        <w:tblLook w:val="04A0" w:firstRow="1" w:lastRow="0" w:firstColumn="1" w:lastColumn="0" w:noHBand="0" w:noVBand="1"/>
      </w:tblPr>
      <w:tblGrid>
        <w:gridCol w:w="6521"/>
        <w:gridCol w:w="3287"/>
      </w:tblGrid>
      <w:tr w:rsidR="00CC2D47" w:rsidRPr="001244C9" w14:paraId="63C47A47" w14:textId="77777777" w:rsidTr="00A91146">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9808" w:type="dxa"/>
            <w:gridSpan w:val="2"/>
            <w:tcBorders>
              <w:bottom w:val="none" w:sz="0" w:space="0" w:color="auto"/>
            </w:tcBorders>
            <w:shd w:val="clear" w:color="auto" w:fill="990033"/>
            <w:vAlign w:val="center"/>
            <w:hideMark/>
          </w:tcPr>
          <w:p w14:paraId="204DCD2A" w14:textId="77777777" w:rsidR="00CC2D47" w:rsidRPr="00D63244" w:rsidRDefault="00D63244" w:rsidP="00A91146">
            <w:pPr>
              <w:pStyle w:val="Heading3"/>
              <w:spacing w:after="120"/>
              <w:jc w:val="center"/>
              <w:outlineLvl w:val="2"/>
              <w:rPr>
                <w:rFonts w:ascii="Arial" w:hAnsi="Arial" w:cs="Arial"/>
                <w:color w:val="FFFFFF" w:themeColor="background1"/>
                <w:sz w:val="24"/>
                <w:szCs w:val="24"/>
                <w:lang w:val="en-GB"/>
              </w:rPr>
            </w:pPr>
            <w:bookmarkStart w:id="5" w:name="_Hlk17280776"/>
            <w:r>
              <w:rPr>
                <w:rFonts w:ascii="Arial" w:hAnsi="Arial" w:cs="Arial"/>
                <w:b/>
                <w:bCs/>
                <w:color w:val="FFFFFF" w:themeColor="background1"/>
                <w:sz w:val="24"/>
                <w:szCs w:val="24"/>
              </w:rPr>
              <w:t xml:space="preserve">For </w:t>
            </w:r>
            <w:r w:rsidR="00025DC0">
              <w:rPr>
                <w:rFonts w:ascii="Arial" w:hAnsi="Arial" w:cs="Arial"/>
                <w:b/>
                <w:bCs/>
                <w:color w:val="FFFFFF" w:themeColor="background1"/>
                <w:sz w:val="24"/>
                <w:szCs w:val="24"/>
              </w:rPr>
              <w:t>COVID-19</w:t>
            </w:r>
            <w:r>
              <w:rPr>
                <w:rFonts w:ascii="Arial" w:hAnsi="Arial" w:cs="Arial"/>
                <w:b/>
                <w:bCs/>
                <w:color w:val="FFFFFF" w:themeColor="background1"/>
                <w:sz w:val="24"/>
                <w:szCs w:val="24"/>
              </w:rPr>
              <w:t xml:space="preserve"> queries</w:t>
            </w:r>
            <w:r>
              <w:rPr>
                <w:rFonts w:ascii="Arial" w:hAnsi="Arial" w:cs="Arial"/>
                <w:b/>
                <w:bCs/>
                <w:color w:val="FFFFFF" w:themeColor="background1"/>
                <w:sz w:val="24"/>
                <w:szCs w:val="24"/>
                <w:lang w:val="en-GB"/>
              </w:rPr>
              <w:t xml:space="preserve"> related to educational settings</w:t>
            </w:r>
          </w:p>
        </w:tc>
      </w:tr>
      <w:tr w:rsidR="0012341B" w:rsidRPr="0012341B" w14:paraId="1C15FB37" w14:textId="77777777" w:rsidTr="001C3FB4">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521" w:type="dxa"/>
            <w:tcBorders>
              <w:top w:val="nil"/>
              <w:left w:val="nil"/>
              <w:bottom w:val="single" w:sz="12" w:space="0" w:color="FFFFFF"/>
              <w:right w:val="nil"/>
            </w:tcBorders>
            <w:shd w:val="clear" w:color="auto" w:fill="D9D9D9"/>
          </w:tcPr>
          <w:p w14:paraId="4DDA8C56" w14:textId="77777777" w:rsidR="0012341B" w:rsidRPr="0012341B" w:rsidRDefault="0012341B" w:rsidP="0012341B">
            <w:pPr>
              <w:rPr>
                <w:rFonts w:eastAsiaTheme="minorHAnsi"/>
                <w:b w:val="0"/>
                <w:bCs w:val="0"/>
                <w:color w:val="auto"/>
                <w:szCs w:val="24"/>
              </w:rPr>
            </w:pPr>
            <w:r w:rsidRPr="0012341B">
              <w:rPr>
                <w:b w:val="0"/>
                <w:bCs w:val="0"/>
                <w:color w:val="auto"/>
                <w:szCs w:val="24"/>
              </w:rPr>
              <w:t>Health Protection &amp; Civil Contingencies Team</w:t>
            </w:r>
          </w:p>
          <w:p w14:paraId="5446A1C6" w14:textId="77777777" w:rsidR="0012341B" w:rsidRPr="0012341B" w:rsidRDefault="0012341B" w:rsidP="0012341B">
            <w:pPr>
              <w:rPr>
                <w:color w:val="auto"/>
                <w:szCs w:val="24"/>
              </w:rPr>
            </w:pPr>
            <w:r w:rsidRPr="0012341B">
              <w:rPr>
                <w:b w:val="0"/>
                <w:bCs w:val="0"/>
                <w:color w:val="auto"/>
                <w:szCs w:val="24"/>
              </w:rPr>
              <w:t>Adult Social Care and Health Directorate</w:t>
            </w:r>
          </w:p>
          <w:p w14:paraId="34B8FD4D" w14:textId="77777777" w:rsidR="0012341B" w:rsidRPr="0012341B" w:rsidRDefault="0012341B" w:rsidP="0012341B">
            <w:pPr>
              <w:rPr>
                <w:color w:val="auto"/>
                <w:szCs w:val="24"/>
              </w:rPr>
            </w:pPr>
            <w:r w:rsidRPr="0012341B">
              <w:rPr>
                <w:b w:val="0"/>
                <w:bCs w:val="0"/>
                <w:color w:val="auto"/>
                <w:szCs w:val="24"/>
              </w:rPr>
              <w:t>Wigan Council</w:t>
            </w:r>
          </w:p>
          <w:p w14:paraId="37DA3AAE" w14:textId="77777777" w:rsidR="0012341B" w:rsidRPr="0012341B" w:rsidRDefault="0012341B" w:rsidP="0012341B">
            <w:pPr>
              <w:rPr>
                <w:b w:val="0"/>
                <w:bCs w:val="0"/>
                <w:color w:val="auto"/>
                <w:szCs w:val="24"/>
              </w:rPr>
            </w:pPr>
          </w:p>
          <w:p w14:paraId="6C531C19" w14:textId="77777777" w:rsidR="0012341B" w:rsidRDefault="00DD7EFA" w:rsidP="0012341B">
            <w:pPr>
              <w:rPr>
                <w:color w:val="auto"/>
                <w:szCs w:val="24"/>
              </w:rPr>
            </w:pPr>
            <w:r>
              <w:rPr>
                <w:b w:val="0"/>
                <w:bCs w:val="0"/>
                <w:color w:val="auto"/>
                <w:szCs w:val="24"/>
              </w:rPr>
              <w:t xml:space="preserve">For queries other than those relating to Health Protection, please contact your communications lead. </w:t>
            </w:r>
          </w:p>
          <w:p w14:paraId="35CDEB60" w14:textId="77777777" w:rsidR="00DD7EFA" w:rsidRDefault="00DD7EFA" w:rsidP="0012341B">
            <w:pPr>
              <w:rPr>
                <w:color w:val="auto"/>
              </w:rPr>
            </w:pPr>
          </w:p>
          <w:p w14:paraId="3D89C0DF" w14:textId="04F23F02" w:rsidR="00DD7EFA" w:rsidRPr="0012341B" w:rsidRDefault="00354BB2" w:rsidP="0012341B">
            <w:pPr>
              <w:rPr>
                <w:color w:val="auto"/>
              </w:rPr>
            </w:pPr>
            <w:r>
              <w:rPr>
                <w:rFonts w:eastAsia="Times New Roman"/>
                <w:b w:val="0"/>
                <w:bCs w:val="0"/>
                <w:color w:val="auto"/>
                <w:szCs w:val="20"/>
              </w:rPr>
              <w:object w:dxaOrig="1516" w:dyaOrig="989" w14:anchorId="5C67E7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5pt;height:49.5pt" o:ole="">
                  <v:imagedata r:id="rId14" o:title=""/>
                </v:shape>
                <o:OLEObject Type="Embed" ProgID="AcroExch.Document.DC" ShapeID="_x0000_i1025" DrawAspect="Icon" ObjectID="_1654341014" r:id="rId15"/>
              </w:object>
            </w:r>
          </w:p>
        </w:tc>
        <w:tc>
          <w:tcPr>
            <w:tcW w:w="3287" w:type="dxa"/>
            <w:tcBorders>
              <w:top w:val="nil"/>
              <w:left w:val="nil"/>
              <w:bottom w:val="single" w:sz="12" w:space="0" w:color="FFFFFF"/>
              <w:right w:val="nil"/>
            </w:tcBorders>
            <w:shd w:val="clear" w:color="auto" w:fill="D9D9D9"/>
          </w:tcPr>
          <w:p w14:paraId="68B8FEDB" w14:textId="779851F2" w:rsidR="0012341B" w:rsidRPr="0012341B" w:rsidRDefault="0012341B" w:rsidP="0012341B">
            <w:pPr>
              <w:pStyle w:val="Heading3"/>
              <w:outlineLvl w:val="2"/>
              <w:cnfStyle w:val="000000100000" w:firstRow="0" w:lastRow="0" w:firstColumn="0" w:lastColumn="0" w:oddVBand="0" w:evenVBand="0" w:oddHBand="1" w:evenHBand="0" w:firstRowFirstColumn="0" w:firstRowLastColumn="0" w:lastRowFirstColumn="0" w:lastRowLastColumn="0"/>
              <w:rPr>
                <w:rFonts w:ascii="Arial" w:hAnsi="Arial" w:cs="Arial"/>
                <w:b w:val="0"/>
                <w:color w:val="auto"/>
                <w:sz w:val="24"/>
                <w:szCs w:val="24"/>
                <w:lang w:val="en-GB"/>
              </w:rPr>
            </w:pPr>
            <w:r w:rsidRPr="0012341B">
              <w:rPr>
                <w:rFonts w:ascii="Verdana" w:hAnsi="Verdana"/>
                <w:b w:val="0"/>
                <w:bCs w:val="0"/>
                <w:color w:val="auto"/>
                <w:sz w:val="20"/>
                <w:szCs w:val="20"/>
              </w:rPr>
              <w:t>01942 404240</w:t>
            </w:r>
          </w:p>
        </w:tc>
      </w:tr>
      <w:bookmarkEnd w:id="5"/>
      <w:tr w:rsidR="00CC2D47" w:rsidRPr="00C52EA3" w14:paraId="1D6993A4" w14:textId="77777777" w:rsidTr="00A91146">
        <w:trPr>
          <w:trHeight w:val="567"/>
        </w:trPr>
        <w:tc>
          <w:tcPr>
            <w:cnfStyle w:val="001000000000" w:firstRow="0" w:lastRow="0" w:firstColumn="1" w:lastColumn="0" w:oddVBand="0" w:evenVBand="0" w:oddHBand="0" w:evenHBand="0" w:firstRowFirstColumn="0" w:firstRowLastColumn="0" w:lastRowFirstColumn="0" w:lastRowLastColumn="0"/>
            <w:tcW w:w="9808" w:type="dxa"/>
            <w:gridSpan w:val="2"/>
            <w:shd w:val="clear" w:color="auto" w:fill="990033"/>
          </w:tcPr>
          <w:p w14:paraId="125336CA" w14:textId="77777777" w:rsidR="00CC2D47" w:rsidRPr="00C52EA3" w:rsidRDefault="00D63244" w:rsidP="006B2FDD">
            <w:pPr>
              <w:pStyle w:val="Heading3"/>
              <w:jc w:val="center"/>
              <w:outlineLvl w:val="2"/>
              <w:rPr>
                <w:rFonts w:ascii="Arial" w:hAnsi="Arial" w:cs="Arial"/>
                <w:b/>
                <w:color w:val="auto"/>
                <w:sz w:val="24"/>
                <w:szCs w:val="24"/>
                <w:lang w:val="en-GB"/>
              </w:rPr>
            </w:pPr>
            <w:r>
              <w:rPr>
                <w:rFonts w:ascii="Arial" w:hAnsi="Arial" w:cs="Arial"/>
                <w:b/>
                <w:bCs/>
                <w:color w:val="FFFFFF" w:themeColor="background1"/>
                <w:sz w:val="24"/>
                <w:szCs w:val="24"/>
                <w:lang w:val="en-GB"/>
              </w:rPr>
              <w:t xml:space="preserve">To notify suspected outbreaks </w:t>
            </w:r>
            <w:r w:rsidR="00CC2D47" w:rsidRPr="001244C9">
              <w:rPr>
                <w:rFonts w:ascii="Arial" w:hAnsi="Arial" w:cs="Arial"/>
                <w:b/>
                <w:bCs/>
                <w:color w:val="FFFFFF" w:themeColor="background1"/>
                <w:sz w:val="24"/>
                <w:szCs w:val="24"/>
              </w:rPr>
              <w:t>Pu</w:t>
            </w:r>
            <w:r w:rsidR="00CC2D47">
              <w:rPr>
                <w:rFonts w:ascii="Arial" w:hAnsi="Arial" w:cs="Arial"/>
                <w:b/>
                <w:bCs/>
                <w:color w:val="FFFFFF" w:themeColor="background1"/>
                <w:sz w:val="24"/>
                <w:szCs w:val="24"/>
              </w:rPr>
              <w:t xml:space="preserve">blic Health England North West </w:t>
            </w:r>
            <w:r w:rsidR="00CC2D47" w:rsidRPr="001244C9">
              <w:rPr>
                <w:rFonts w:ascii="Arial" w:hAnsi="Arial" w:cs="Arial"/>
                <w:b/>
                <w:bCs/>
                <w:color w:val="FFFFFF" w:themeColor="background1"/>
                <w:sz w:val="24"/>
                <w:szCs w:val="24"/>
              </w:rPr>
              <w:t>Health Protection Team</w:t>
            </w:r>
          </w:p>
        </w:tc>
      </w:tr>
      <w:tr w:rsidR="00CC2D47" w:rsidRPr="00C52EA3" w14:paraId="009B9555" w14:textId="77777777" w:rsidTr="00A91146">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521" w:type="dxa"/>
            <w:shd w:val="clear" w:color="auto" w:fill="F2F2F2" w:themeFill="background1" w:themeFillShade="F2"/>
          </w:tcPr>
          <w:p w14:paraId="7651AD27" w14:textId="77777777" w:rsidR="00CC2D47" w:rsidRPr="00C52EA3" w:rsidRDefault="00CC2D47" w:rsidP="00A91146">
            <w:pPr>
              <w:pStyle w:val="Heading3"/>
              <w:outlineLvl w:val="2"/>
              <w:rPr>
                <w:rFonts w:ascii="Arial" w:hAnsi="Arial" w:cs="Arial"/>
                <w:color w:val="auto"/>
                <w:sz w:val="24"/>
                <w:szCs w:val="24"/>
                <w:lang w:val="en-GB"/>
              </w:rPr>
            </w:pPr>
            <w:bookmarkStart w:id="6" w:name="_Toc525308781"/>
            <w:r w:rsidRPr="001244C9">
              <w:rPr>
                <w:rFonts w:ascii="Arial" w:hAnsi="Arial" w:cs="Arial"/>
                <w:color w:val="auto"/>
                <w:sz w:val="24"/>
                <w:szCs w:val="24"/>
              </w:rPr>
              <w:t>Monday – Friday (0900 – 1700)</w:t>
            </w:r>
            <w:bookmarkEnd w:id="6"/>
          </w:p>
        </w:tc>
        <w:tc>
          <w:tcPr>
            <w:tcW w:w="3287" w:type="dxa"/>
            <w:shd w:val="clear" w:color="auto" w:fill="F2F2F2" w:themeFill="background1" w:themeFillShade="F2"/>
          </w:tcPr>
          <w:p w14:paraId="366CA250" w14:textId="77777777" w:rsidR="00CC2D47" w:rsidRPr="00CC2D47" w:rsidRDefault="00CC2D47" w:rsidP="00A91146">
            <w:pPr>
              <w:pStyle w:val="Heading3"/>
              <w:outlineLvl w:val="2"/>
              <w:cnfStyle w:val="000000100000" w:firstRow="0" w:lastRow="0" w:firstColumn="0" w:lastColumn="0" w:oddVBand="0" w:evenVBand="0" w:oddHBand="1" w:evenHBand="0" w:firstRowFirstColumn="0" w:firstRowLastColumn="0" w:lastRowFirstColumn="0" w:lastRowLastColumn="0"/>
              <w:rPr>
                <w:rFonts w:ascii="Arial" w:hAnsi="Arial" w:cs="Arial"/>
                <w:b w:val="0"/>
                <w:color w:val="auto"/>
                <w:sz w:val="24"/>
                <w:szCs w:val="24"/>
              </w:rPr>
            </w:pPr>
            <w:bookmarkStart w:id="7" w:name="_Toc525308782"/>
            <w:r w:rsidRPr="001244C9">
              <w:rPr>
                <w:rFonts w:ascii="Arial" w:hAnsi="Arial" w:cs="Arial"/>
                <w:b w:val="0"/>
                <w:color w:val="auto"/>
                <w:sz w:val="24"/>
                <w:szCs w:val="24"/>
              </w:rPr>
              <w:t xml:space="preserve">0344 225 0562 </w:t>
            </w:r>
            <w:bookmarkEnd w:id="7"/>
          </w:p>
        </w:tc>
      </w:tr>
      <w:tr w:rsidR="00CC2D47" w:rsidRPr="00C52EA3" w14:paraId="590C4E57" w14:textId="77777777" w:rsidTr="00A91146">
        <w:trPr>
          <w:trHeight w:val="567"/>
        </w:trPr>
        <w:tc>
          <w:tcPr>
            <w:cnfStyle w:val="001000000000" w:firstRow="0" w:lastRow="0" w:firstColumn="1" w:lastColumn="0" w:oddVBand="0" w:evenVBand="0" w:oddHBand="0" w:evenHBand="0" w:firstRowFirstColumn="0" w:firstRowLastColumn="0" w:lastRowFirstColumn="0" w:lastRowLastColumn="0"/>
            <w:tcW w:w="6521" w:type="dxa"/>
            <w:shd w:val="clear" w:color="auto" w:fill="D9D9D9" w:themeFill="background1" w:themeFillShade="D9"/>
          </w:tcPr>
          <w:p w14:paraId="6BBC8F2E" w14:textId="77777777" w:rsidR="00CC2D47" w:rsidRPr="00CC2D47" w:rsidRDefault="00CC2D47" w:rsidP="00A91146">
            <w:pPr>
              <w:pStyle w:val="Heading3"/>
              <w:outlineLvl w:val="2"/>
              <w:rPr>
                <w:rFonts w:ascii="Arial" w:hAnsi="Arial" w:cs="Arial"/>
                <w:b/>
                <w:color w:val="auto"/>
                <w:sz w:val="24"/>
                <w:szCs w:val="24"/>
              </w:rPr>
            </w:pPr>
            <w:bookmarkStart w:id="8" w:name="_Toc525308783"/>
            <w:r w:rsidRPr="00CC2D47">
              <w:rPr>
                <w:rFonts w:ascii="Arial" w:hAnsi="Arial" w:cs="Arial"/>
                <w:b/>
                <w:color w:val="auto"/>
                <w:sz w:val="24"/>
                <w:szCs w:val="24"/>
              </w:rPr>
              <w:t xml:space="preserve">Out of Hours </w:t>
            </w:r>
            <w:r w:rsidR="009279BF">
              <w:rPr>
                <w:rFonts w:ascii="Arial" w:hAnsi="Arial" w:cs="Arial"/>
                <w:b/>
                <w:color w:val="auto"/>
                <w:sz w:val="24"/>
                <w:szCs w:val="24"/>
                <w:lang w:val="en-GB"/>
              </w:rPr>
              <w:t xml:space="preserve">PHE </w:t>
            </w:r>
            <w:r w:rsidRPr="00CC2D47">
              <w:rPr>
                <w:rFonts w:ascii="Arial" w:hAnsi="Arial" w:cs="Arial"/>
                <w:b/>
                <w:color w:val="auto"/>
                <w:sz w:val="24"/>
                <w:szCs w:val="24"/>
              </w:rPr>
              <w:t>Contact:</w:t>
            </w:r>
            <w:bookmarkEnd w:id="8"/>
            <w:r w:rsidRPr="00CC2D47">
              <w:rPr>
                <w:rFonts w:ascii="Arial" w:hAnsi="Arial" w:cs="Arial"/>
                <w:b/>
                <w:color w:val="auto"/>
                <w:sz w:val="24"/>
                <w:szCs w:val="24"/>
              </w:rPr>
              <w:t xml:space="preserve"> </w:t>
            </w:r>
          </w:p>
          <w:p w14:paraId="3BCDC57C" w14:textId="77777777" w:rsidR="00CC2D47" w:rsidRPr="00C52EA3" w:rsidRDefault="00CC2D47" w:rsidP="00A91146">
            <w:pPr>
              <w:pStyle w:val="Heading3"/>
              <w:outlineLvl w:val="2"/>
              <w:rPr>
                <w:rFonts w:ascii="Arial" w:hAnsi="Arial" w:cs="Arial"/>
                <w:color w:val="auto"/>
                <w:sz w:val="24"/>
                <w:szCs w:val="24"/>
                <w:lang w:val="en-US"/>
              </w:rPr>
            </w:pPr>
            <w:bookmarkStart w:id="9" w:name="_Toc525308784"/>
            <w:r w:rsidRPr="001244C9">
              <w:rPr>
                <w:rFonts w:ascii="Arial" w:hAnsi="Arial" w:cs="Arial"/>
                <w:color w:val="auto"/>
                <w:sz w:val="24"/>
                <w:szCs w:val="24"/>
              </w:rPr>
              <w:t>Publi</w:t>
            </w:r>
            <w:r>
              <w:rPr>
                <w:rFonts w:ascii="Arial" w:hAnsi="Arial" w:cs="Arial"/>
                <w:color w:val="auto"/>
                <w:sz w:val="24"/>
                <w:szCs w:val="24"/>
              </w:rPr>
              <w:t>c Health England first on call v</w:t>
            </w:r>
            <w:r w:rsidRPr="001244C9">
              <w:rPr>
                <w:rFonts w:ascii="Arial" w:hAnsi="Arial" w:cs="Arial"/>
                <w:color w:val="auto"/>
                <w:sz w:val="24"/>
                <w:szCs w:val="24"/>
              </w:rPr>
              <w:t>ia the Contact People</w:t>
            </w:r>
            <w:bookmarkEnd w:id="9"/>
          </w:p>
        </w:tc>
        <w:tc>
          <w:tcPr>
            <w:tcW w:w="3287" w:type="dxa"/>
            <w:shd w:val="clear" w:color="auto" w:fill="D9D9D9" w:themeFill="background1" w:themeFillShade="D9"/>
          </w:tcPr>
          <w:p w14:paraId="601DE91B" w14:textId="77777777" w:rsidR="00CC2D47" w:rsidRPr="001244C9" w:rsidRDefault="00CC2D47" w:rsidP="00A91146">
            <w:pPr>
              <w:pStyle w:val="Heading3"/>
              <w:outlineLvl w:val="2"/>
              <w:cnfStyle w:val="000000000000" w:firstRow="0" w:lastRow="0" w:firstColumn="0" w:lastColumn="0" w:oddVBand="0" w:evenVBand="0" w:oddHBand="0" w:evenHBand="0" w:firstRowFirstColumn="0" w:firstRowLastColumn="0" w:lastRowFirstColumn="0" w:lastRowLastColumn="0"/>
              <w:rPr>
                <w:rFonts w:ascii="Arial" w:hAnsi="Arial" w:cs="Arial"/>
                <w:b w:val="0"/>
                <w:color w:val="auto"/>
                <w:sz w:val="24"/>
                <w:szCs w:val="24"/>
              </w:rPr>
            </w:pPr>
            <w:bookmarkStart w:id="10" w:name="_Toc525308785"/>
          </w:p>
          <w:p w14:paraId="7684A073" w14:textId="77777777" w:rsidR="00CC2D47" w:rsidRPr="00CC2D47" w:rsidRDefault="00CC2D47" w:rsidP="00A91146">
            <w:pPr>
              <w:spacing w:before="240"/>
              <w:cnfStyle w:val="000000000000" w:firstRow="0" w:lastRow="0" w:firstColumn="0" w:lastColumn="0" w:oddVBand="0" w:evenVBand="0" w:oddHBand="0" w:evenHBand="0" w:firstRowFirstColumn="0" w:firstRowLastColumn="0" w:lastRowFirstColumn="0" w:lastRowLastColumn="0"/>
              <w:rPr>
                <w:color w:val="FF0000"/>
              </w:rPr>
            </w:pPr>
            <w:bookmarkStart w:id="11" w:name="_Hlk20818823"/>
            <w:bookmarkEnd w:id="10"/>
            <w:r w:rsidRPr="00CC2D47">
              <w:rPr>
                <w:color w:val="auto"/>
                <w:szCs w:val="24"/>
              </w:rPr>
              <w:t>0151 434 4819</w:t>
            </w:r>
            <w:bookmarkEnd w:id="11"/>
          </w:p>
        </w:tc>
      </w:tr>
      <w:tr w:rsidR="00CC2D47" w:rsidRPr="00C52EA3" w14:paraId="652D847D" w14:textId="77777777" w:rsidTr="00A91146">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521" w:type="dxa"/>
            <w:shd w:val="clear" w:color="auto" w:fill="D9D9D9" w:themeFill="background1" w:themeFillShade="D9"/>
          </w:tcPr>
          <w:p w14:paraId="48265578" w14:textId="77777777" w:rsidR="00CC2D47" w:rsidRPr="00C52EA3" w:rsidRDefault="00CC2D47" w:rsidP="00A91146">
            <w:pPr>
              <w:pStyle w:val="Heading3"/>
              <w:outlineLvl w:val="2"/>
              <w:rPr>
                <w:rFonts w:ascii="Arial" w:hAnsi="Arial" w:cs="Arial"/>
                <w:color w:val="auto"/>
                <w:sz w:val="24"/>
                <w:szCs w:val="24"/>
                <w:lang w:val="en-GB"/>
              </w:rPr>
            </w:pPr>
          </w:p>
        </w:tc>
        <w:tc>
          <w:tcPr>
            <w:tcW w:w="3287" w:type="dxa"/>
            <w:shd w:val="clear" w:color="auto" w:fill="D9D9D9" w:themeFill="background1" w:themeFillShade="D9"/>
          </w:tcPr>
          <w:p w14:paraId="01A9ABB9" w14:textId="77777777" w:rsidR="00CC2D47" w:rsidRPr="00C52EA3" w:rsidRDefault="00CC2D47" w:rsidP="00A91146">
            <w:pPr>
              <w:pStyle w:val="Heading3"/>
              <w:ind w:left="34"/>
              <w:outlineLvl w:val="2"/>
              <w:cnfStyle w:val="000000100000" w:firstRow="0" w:lastRow="0" w:firstColumn="0" w:lastColumn="0" w:oddVBand="0" w:evenVBand="0" w:oddHBand="1" w:evenHBand="0" w:firstRowFirstColumn="0" w:firstRowLastColumn="0" w:lastRowFirstColumn="0" w:lastRowLastColumn="0"/>
              <w:rPr>
                <w:rFonts w:ascii="Arial" w:hAnsi="Arial" w:cs="Arial"/>
                <w:b w:val="0"/>
                <w:color w:val="FF0000"/>
                <w:sz w:val="24"/>
                <w:szCs w:val="24"/>
                <w:lang w:val="en-GB"/>
              </w:rPr>
            </w:pPr>
          </w:p>
        </w:tc>
      </w:tr>
    </w:tbl>
    <w:p w14:paraId="1E4096AA" w14:textId="77777777" w:rsidR="006B2FDD" w:rsidRDefault="006B2FDD" w:rsidP="006B2FDD"/>
    <w:p w14:paraId="2EE0C23D" w14:textId="492BC895" w:rsidR="00117F9C" w:rsidRDefault="00354BB2" w:rsidP="003C5432">
      <w:pPr>
        <w:pStyle w:val="PHEChapterheading"/>
        <w:rPr>
          <w:sz w:val="40"/>
        </w:rPr>
      </w:pPr>
      <w:r w:rsidRPr="00354BB2">
        <w:rPr>
          <w:noProof/>
          <w:sz w:val="40"/>
          <w:lang w:eastAsia="en-GB"/>
        </w:rPr>
        <w:drawing>
          <wp:inline distT="0" distB="0" distL="0" distR="0" wp14:anchorId="4BB1D09C" wp14:editId="164BB16B">
            <wp:extent cx="6443980" cy="409829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443980" cy="4098290"/>
                    </a:xfrm>
                    <a:prstGeom prst="rect">
                      <a:avLst/>
                    </a:prstGeom>
                    <a:noFill/>
                    <a:ln>
                      <a:noFill/>
                    </a:ln>
                  </pic:spPr>
                </pic:pic>
              </a:graphicData>
            </a:graphic>
          </wp:inline>
        </w:drawing>
      </w:r>
    </w:p>
    <w:p w14:paraId="7F8866C3" w14:textId="0106074C" w:rsidR="00117F9C" w:rsidRDefault="00354BB2" w:rsidP="003C5432">
      <w:pPr>
        <w:pStyle w:val="PHEChapterheading"/>
        <w:rPr>
          <w:sz w:val="40"/>
        </w:rPr>
      </w:pPr>
      <w:r w:rsidRPr="00354BB2">
        <w:rPr>
          <w:noProof/>
          <w:sz w:val="40"/>
          <w:lang w:eastAsia="en-GB"/>
        </w:rPr>
        <w:drawing>
          <wp:inline distT="0" distB="0" distL="0" distR="0" wp14:anchorId="02AB9839" wp14:editId="13044A36">
            <wp:extent cx="6443980" cy="409829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443980" cy="4098290"/>
                    </a:xfrm>
                    <a:prstGeom prst="rect">
                      <a:avLst/>
                    </a:prstGeom>
                    <a:noFill/>
                    <a:ln>
                      <a:noFill/>
                    </a:ln>
                  </pic:spPr>
                </pic:pic>
              </a:graphicData>
            </a:graphic>
          </wp:inline>
        </w:drawing>
      </w:r>
    </w:p>
    <w:p w14:paraId="2EDB476B" w14:textId="77777777" w:rsidR="00117F9C" w:rsidRDefault="00117F9C" w:rsidP="003C5432">
      <w:pPr>
        <w:pStyle w:val="PHEChapterheading"/>
        <w:rPr>
          <w:sz w:val="40"/>
        </w:rPr>
      </w:pPr>
    </w:p>
    <w:p w14:paraId="2D4FA206" w14:textId="77777777" w:rsidR="00117F9C" w:rsidRDefault="00117F9C" w:rsidP="003C5432">
      <w:pPr>
        <w:pStyle w:val="PHEChapterheading"/>
        <w:rPr>
          <w:sz w:val="40"/>
        </w:rPr>
      </w:pPr>
    </w:p>
    <w:p w14:paraId="630784F6" w14:textId="77777777" w:rsidR="00117F9C" w:rsidRDefault="00117F9C" w:rsidP="003C5432">
      <w:pPr>
        <w:pStyle w:val="PHEChapterheading"/>
        <w:rPr>
          <w:sz w:val="40"/>
        </w:rPr>
      </w:pPr>
    </w:p>
    <w:p w14:paraId="3284C7D4" w14:textId="77777777" w:rsidR="00090850" w:rsidRDefault="00090850" w:rsidP="003C5432">
      <w:pPr>
        <w:pStyle w:val="PHEChapterheading"/>
        <w:rPr>
          <w:sz w:val="40"/>
        </w:rPr>
      </w:pPr>
    </w:p>
    <w:p w14:paraId="2AF2F086" w14:textId="77777777" w:rsidR="009279BF" w:rsidRDefault="009279BF" w:rsidP="003C5432">
      <w:pPr>
        <w:pStyle w:val="PHEChapterheading"/>
        <w:rPr>
          <w:sz w:val="40"/>
        </w:rPr>
      </w:pPr>
    </w:p>
    <w:p w14:paraId="45021CB8" w14:textId="77777777" w:rsidR="003C5432" w:rsidRPr="009279BF" w:rsidRDefault="00C324DC" w:rsidP="00030DF6">
      <w:pPr>
        <w:pStyle w:val="TOCHeading"/>
        <w:rPr>
          <w:rStyle w:val="PHEFrontpagemaintitle"/>
          <w:b/>
          <w:bCs w:val="0"/>
          <w:color w:val="FFFFFF" w:themeColor="background1"/>
          <w:sz w:val="44"/>
        </w:rPr>
      </w:pPr>
      <w:r w:rsidRPr="009279BF">
        <w:rPr>
          <w:rStyle w:val="PHEFrontpagemaintitle"/>
          <w:b/>
          <w:bCs w:val="0"/>
          <w:color w:val="FFFFFF" w:themeColor="background1"/>
          <w:sz w:val="44"/>
        </w:rPr>
        <w:t xml:space="preserve">Section 2: </w:t>
      </w:r>
      <w:r w:rsidR="003C5432" w:rsidRPr="009279BF">
        <w:rPr>
          <w:rStyle w:val="PHEFrontpagemaintitle"/>
          <w:b/>
          <w:bCs w:val="0"/>
          <w:color w:val="FFFFFF" w:themeColor="background1"/>
          <w:sz w:val="44"/>
        </w:rPr>
        <w:t>COVID-19 Key messages</w:t>
      </w:r>
      <w:r w:rsidR="00BC604E">
        <w:rPr>
          <w:rStyle w:val="PHEFrontpagemaintitle"/>
          <w:b/>
          <w:bCs w:val="0"/>
          <w:color w:val="FFFFFF" w:themeColor="background1"/>
          <w:sz w:val="44"/>
        </w:rPr>
        <w:t xml:space="preserve"> </w:t>
      </w:r>
    </w:p>
    <w:p w14:paraId="7D14A917" w14:textId="77777777" w:rsidR="00567152" w:rsidRPr="00567152" w:rsidRDefault="00567152" w:rsidP="00567152"/>
    <w:p w14:paraId="1CA7C6ED" w14:textId="77777777" w:rsidR="007C1928" w:rsidRPr="007C1928" w:rsidRDefault="00400929" w:rsidP="009279BF">
      <w:pPr>
        <w:pStyle w:val="PHEContentslist"/>
        <w:rPr>
          <w:color w:val="943634" w:themeColor="accent2" w:themeShade="BF"/>
          <w:lang w:val="en-GB"/>
        </w:rPr>
      </w:pPr>
      <w:r>
        <w:rPr>
          <w:color w:val="943634" w:themeColor="accent2" w:themeShade="BF"/>
          <w:lang w:val="en-GB"/>
        </w:rPr>
        <w:t>What are the s</w:t>
      </w:r>
      <w:r w:rsidR="007C1928" w:rsidRPr="007C1928">
        <w:rPr>
          <w:color w:val="943634" w:themeColor="accent2" w:themeShade="BF"/>
          <w:lang w:val="en-GB"/>
        </w:rPr>
        <w:t>ymptoms</w:t>
      </w:r>
      <w:r>
        <w:rPr>
          <w:color w:val="943634" w:themeColor="accent2" w:themeShade="BF"/>
          <w:lang w:val="en-GB"/>
        </w:rPr>
        <w:t>?</w:t>
      </w:r>
    </w:p>
    <w:p w14:paraId="6B873767" w14:textId="77777777" w:rsidR="003F3076" w:rsidRPr="00FC28B8" w:rsidRDefault="003F3076" w:rsidP="009279BF">
      <w:pPr>
        <w:pStyle w:val="PHEContentslist"/>
      </w:pPr>
      <w:r w:rsidRPr="00AD28DA">
        <w:t>T</w:t>
      </w:r>
      <w:r w:rsidR="003C5432" w:rsidRPr="00AD28DA">
        <w:t>he main s</w:t>
      </w:r>
      <w:r w:rsidR="00E02E72" w:rsidRPr="00AD28DA">
        <w:t>ymptoms of COVID-19</w:t>
      </w:r>
      <w:r w:rsidR="003C5432" w:rsidRPr="00AD28DA">
        <w:t xml:space="preserve"> are</w:t>
      </w:r>
      <w:r w:rsidR="007810A8" w:rsidRPr="00AD28DA">
        <w:t>:</w:t>
      </w:r>
    </w:p>
    <w:p w14:paraId="3D656B4C" w14:textId="77777777" w:rsidR="00FC28B8" w:rsidRPr="00AD28DA" w:rsidRDefault="00FC28B8" w:rsidP="009279BF">
      <w:pPr>
        <w:pStyle w:val="PHEBulletpointsfornumberedtext"/>
      </w:pPr>
      <w:r w:rsidRPr="00AD28DA">
        <w:t>new continuous cough and/or</w:t>
      </w:r>
    </w:p>
    <w:p w14:paraId="76D20644" w14:textId="77777777" w:rsidR="00A5117B" w:rsidRDefault="007810A8" w:rsidP="009279BF">
      <w:pPr>
        <w:pStyle w:val="PHEBulletpointsfornumberedtext"/>
      </w:pPr>
      <w:r w:rsidRPr="00AD28DA">
        <w:t>f</w:t>
      </w:r>
      <w:r w:rsidR="003C5432" w:rsidRPr="00AD28DA">
        <w:t xml:space="preserve">ever </w:t>
      </w:r>
      <w:r w:rsidR="006422A1" w:rsidRPr="00AD28DA">
        <w:t>(temperature of 37.8°C or higher)</w:t>
      </w:r>
    </w:p>
    <w:p w14:paraId="72475FBA" w14:textId="77777777" w:rsidR="00D63244" w:rsidRDefault="00D63244" w:rsidP="009279BF">
      <w:pPr>
        <w:pStyle w:val="PHEBulletpointsfornumberedtext"/>
      </w:pPr>
      <w:r>
        <w:t>Loss of or change in, normal sense of taste or smell (anosmia)</w:t>
      </w:r>
    </w:p>
    <w:p w14:paraId="37305AAE" w14:textId="77777777" w:rsidR="00ED527C" w:rsidRDefault="00ED527C" w:rsidP="00ED527C">
      <w:pPr>
        <w:pStyle w:val="PHEBulletpointsfornumberedtext"/>
        <w:numPr>
          <w:ilvl w:val="0"/>
          <w:numId w:val="0"/>
        </w:numPr>
        <w:ind w:left="851" w:hanging="284"/>
      </w:pPr>
    </w:p>
    <w:p w14:paraId="5513A5A5" w14:textId="77777777" w:rsidR="00ED527C" w:rsidRDefault="00ED527C" w:rsidP="00ED527C">
      <w:pPr>
        <w:pStyle w:val="PHEBulletpointsfornumberedtext"/>
        <w:numPr>
          <w:ilvl w:val="0"/>
          <w:numId w:val="0"/>
        </w:numPr>
        <w:tabs>
          <w:tab w:val="clear" w:pos="851"/>
          <w:tab w:val="left" w:pos="0"/>
        </w:tabs>
      </w:pPr>
      <w:r>
        <w:t>Children may also display gastrointestinal symptoms.</w:t>
      </w:r>
    </w:p>
    <w:p w14:paraId="6DC67C03" w14:textId="77777777" w:rsidR="005E08E5" w:rsidRDefault="005E08E5" w:rsidP="005E08E5">
      <w:pPr>
        <w:pStyle w:val="PHEBulletpointsfornumberedtext"/>
        <w:numPr>
          <w:ilvl w:val="0"/>
          <w:numId w:val="0"/>
        </w:numPr>
        <w:ind w:left="851" w:hanging="284"/>
      </w:pPr>
    </w:p>
    <w:p w14:paraId="72906D75" w14:textId="77777777" w:rsidR="005E08E5" w:rsidRPr="007430EB" w:rsidRDefault="00400929" w:rsidP="007C1928">
      <w:pPr>
        <w:pStyle w:val="PHEBulletpointsfornumberedtext"/>
        <w:numPr>
          <w:ilvl w:val="0"/>
          <w:numId w:val="0"/>
        </w:numPr>
        <w:tabs>
          <w:tab w:val="clear" w:pos="851"/>
        </w:tabs>
        <w:rPr>
          <w:color w:val="943634" w:themeColor="accent2" w:themeShade="BF"/>
        </w:rPr>
      </w:pPr>
      <w:r>
        <w:rPr>
          <w:color w:val="943634" w:themeColor="accent2" w:themeShade="BF"/>
        </w:rPr>
        <w:t>What is the m</w:t>
      </w:r>
      <w:r w:rsidR="007430EB" w:rsidRPr="007430EB">
        <w:rPr>
          <w:color w:val="943634" w:themeColor="accent2" w:themeShade="BF"/>
        </w:rPr>
        <w:t xml:space="preserve">ode of </w:t>
      </w:r>
      <w:r>
        <w:rPr>
          <w:color w:val="943634" w:themeColor="accent2" w:themeShade="BF"/>
        </w:rPr>
        <w:t>transmission?</w:t>
      </w:r>
    </w:p>
    <w:p w14:paraId="29C410C6" w14:textId="77777777" w:rsidR="007430EB" w:rsidRDefault="00025DC0" w:rsidP="007C1928">
      <w:pPr>
        <w:pStyle w:val="PHEBulletpointsfornumberedtext"/>
        <w:numPr>
          <w:ilvl w:val="0"/>
          <w:numId w:val="0"/>
        </w:numPr>
        <w:tabs>
          <w:tab w:val="clear" w:pos="851"/>
        </w:tabs>
      </w:pPr>
      <w:r>
        <w:t>COVID-19</w:t>
      </w:r>
      <w:r w:rsidR="007430EB">
        <w:t xml:space="preserve"> is </w:t>
      </w:r>
      <w:r w:rsidR="003E4059">
        <w:t xml:space="preserve">passed from person to person mainly </w:t>
      </w:r>
      <w:r w:rsidR="00DA644A" w:rsidRPr="00DA644A">
        <w:t xml:space="preserve">by large respiratory droplets and direct </w:t>
      </w:r>
      <w:r w:rsidR="00DA644A">
        <w:t>contact (</w:t>
      </w:r>
      <w:r w:rsidR="00DA644A" w:rsidRPr="00DA644A">
        <w:t>close unprotected contact</w:t>
      </w:r>
      <w:r w:rsidR="00DA644A">
        <w:t>,</w:t>
      </w:r>
      <w:r w:rsidR="00DA644A" w:rsidRPr="00DA644A">
        <w:t xml:space="preserve"> </w:t>
      </w:r>
      <w:r w:rsidR="00DA644A">
        <w:t xml:space="preserve">usually </w:t>
      </w:r>
      <w:r w:rsidR="00DA644A" w:rsidRPr="00E7291E">
        <w:t>less</w:t>
      </w:r>
      <w:r w:rsidR="00DA644A">
        <w:t xml:space="preserve"> than one metre)</w:t>
      </w:r>
      <w:r w:rsidR="003E4059">
        <w:t>. These droplets can be directly inhaled by the person</w:t>
      </w:r>
      <w:r w:rsidR="00DA644A">
        <w:t>,</w:t>
      </w:r>
      <w:r w:rsidR="003E4059">
        <w:t xml:space="preserve"> or can land on surfaces </w:t>
      </w:r>
      <w:r w:rsidR="008A6D04">
        <w:t xml:space="preserve">which another person may touch </w:t>
      </w:r>
      <w:r w:rsidR="00ED527C">
        <w:t xml:space="preserve">which can lead to infection if they </w:t>
      </w:r>
      <w:r w:rsidR="008A6D04">
        <w:t>then</w:t>
      </w:r>
      <w:r w:rsidR="00400929">
        <w:t xml:space="preserve"> </w:t>
      </w:r>
      <w:r w:rsidR="008A6D04">
        <w:t>touch</w:t>
      </w:r>
      <w:r w:rsidR="00ED527C">
        <w:t xml:space="preserve"> </w:t>
      </w:r>
      <w:r w:rsidR="008A6D04">
        <w:t>their nose, mouth or eyes</w:t>
      </w:r>
      <w:r w:rsidR="000F563D" w:rsidRPr="000F563D">
        <w:t>.</w:t>
      </w:r>
    </w:p>
    <w:p w14:paraId="61C44BBA" w14:textId="77777777" w:rsidR="007430EB" w:rsidRDefault="007430EB" w:rsidP="007C1928">
      <w:pPr>
        <w:pStyle w:val="PHEBulletpointsfornumberedtext"/>
        <w:numPr>
          <w:ilvl w:val="0"/>
          <w:numId w:val="0"/>
        </w:numPr>
        <w:tabs>
          <w:tab w:val="clear" w:pos="851"/>
        </w:tabs>
      </w:pPr>
    </w:p>
    <w:p w14:paraId="429A0991" w14:textId="77777777" w:rsidR="00DA644A" w:rsidRDefault="00DA644A" w:rsidP="00DA644A">
      <w:pPr>
        <w:pStyle w:val="PHEContentslist"/>
        <w:rPr>
          <w:color w:val="943634" w:themeColor="accent2" w:themeShade="BF"/>
          <w:lang w:val="en-GB"/>
        </w:rPr>
      </w:pPr>
      <w:r>
        <w:rPr>
          <w:color w:val="943634" w:themeColor="accent2" w:themeShade="BF"/>
          <w:lang w:val="en-GB"/>
        </w:rPr>
        <w:t>What is the incubation period</w:t>
      </w:r>
      <w:r w:rsidRPr="00400929">
        <w:rPr>
          <w:color w:val="943634" w:themeColor="accent2" w:themeShade="BF"/>
          <w:lang w:val="en-GB"/>
        </w:rPr>
        <w:t>?</w:t>
      </w:r>
    </w:p>
    <w:p w14:paraId="2A6DE834" w14:textId="77777777" w:rsidR="005E08E5" w:rsidRPr="00400929" w:rsidRDefault="005E08E5" w:rsidP="005E08E5">
      <w:pPr>
        <w:pStyle w:val="PHEBulletpointsfornumberedtext"/>
        <w:numPr>
          <w:ilvl w:val="0"/>
          <w:numId w:val="0"/>
        </w:numPr>
        <w:tabs>
          <w:tab w:val="clear" w:pos="851"/>
          <w:tab w:val="left" w:pos="0"/>
        </w:tabs>
      </w:pPr>
      <w:r w:rsidRPr="00400929">
        <w:t>The incubation pe</w:t>
      </w:r>
      <w:r w:rsidR="008A6D04" w:rsidRPr="00400929">
        <w:t>riod</w:t>
      </w:r>
      <w:r w:rsidR="00400929" w:rsidRPr="00400929">
        <w:t xml:space="preserve"> (i.e. time between exposure to the virus and developing symptoms)</w:t>
      </w:r>
      <w:r w:rsidR="00400929">
        <w:t xml:space="preserve"> is between 1 and 14 days</w:t>
      </w:r>
      <w:r w:rsidR="00DA644A">
        <w:t xml:space="preserve"> (median 5 days)</w:t>
      </w:r>
      <w:r w:rsidR="00400929">
        <w:t>.</w:t>
      </w:r>
    </w:p>
    <w:p w14:paraId="5571D547" w14:textId="77777777" w:rsidR="009279BF" w:rsidRDefault="009279BF" w:rsidP="009279BF">
      <w:pPr>
        <w:pStyle w:val="PHEBulletpointsfornumberedtext"/>
        <w:numPr>
          <w:ilvl w:val="0"/>
          <w:numId w:val="0"/>
        </w:numPr>
        <w:ind w:left="851"/>
      </w:pPr>
    </w:p>
    <w:p w14:paraId="0B0FDC17" w14:textId="77777777" w:rsidR="00FC28B8" w:rsidRDefault="00400929" w:rsidP="009279BF">
      <w:pPr>
        <w:pStyle w:val="PHEContentslist"/>
        <w:rPr>
          <w:color w:val="943634" w:themeColor="accent2" w:themeShade="BF"/>
          <w:lang w:val="en-GB"/>
        </w:rPr>
      </w:pPr>
      <w:r w:rsidRPr="00400929">
        <w:rPr>
          <w:color w:val="943634" w:themeColor="accent2" w:themeShade="BF"/>
          <w:lang w:val="en-GB"/>
        </w:rPr>
        <w:t>When is a person infectious?</w:t>
      </w:r>
    </w:p>
    <w:p w14:paraId="7A7B02EB" w14:textId="1AF7F402" w:rsidR="00400929" w:rsidRDefault="00400929" w:rsidP="009279BF">
      <w:pPr>
        <w:pStyle w:val="PHEContentslist"/>
        <w:rPr>
          <w:lang w:val="en-GB"/>
        </w:rPr>
      </w:pPr>
      <w:r>
        <w:rPr>
          <w:lang w:val="en-GB"/>
        </w:rPr>
        <w:t xml:space="preserve">A person is thought to be infectious </w:t>
      </w:r>
      <w:r w:rsidR="00310C20">
        <w:rPr>
          <w:lang w:val="en-GB"/>
        </w:rPr>
        <w:t>48 hours</w:t>
      </w:r>
      <w:r>
        <w:rPr>
          <w:lang w:val="en-GB"/>
        </w:rPr>
        <w:t xml:space="preserve"> before symptoms appear</w:t>
      </w:r>
      <w:r w:rsidR="00DA644A">
        <w:rPr>
          <w:lang w:val="en-GB"/>
        </w:rPr>
        <w:t>,</w:t>
      </w:r>
      <w:r>
        <w:rPr>
          <w:lang w:val="en-GB"/>
        </w:rPr>
        <w:t xml:space="preserve"> a</w:t>
      </w:r>
      <w:r w:rsidR="00DA644A">
        <w:rPr>
          <w:lang w:val="en-GB"/>
        </w:rPr>
        <w:t xml:space="preserve">nd up to </w:t>
      </w:r>
      <w:r w:rsidR="00F11CEC">
        <w:rPr>
          <w:lang w:val="en-GB"/>
        </w:rPr>
        <w:t>seven days</w:t>
      </w:r>
      <w:r>
        <w:rPr>
          <w:lang w:val="en-GB"/>
        </w:rPr>
        <w:t xml:space="preserve"> </w:t>
      </w:r>
      <w:r w:rsidR="00F11CEC">
        <w:rPr>
          <w:lang w:val="en-GB"/>
        </w:rPr>
        <w:t>after they start</w:t>
      </w:r>
      <w:r>
        <w:rPr>
          <w:lang w:val="en-GB"/>
        </w:rPr>
        <w:t xml:space="preserve"> displaying symptoms.</w:t>
      </w:r>
      <w:r w:rsidR="00DA644A">
        <w:rPr>
          <w:lang w:val="en-GB"/>
        </w:rPr>
        <w:t xml:space="preserve"> </w:t>
      </w:r>
    </w:p>
    <w:p w14:paraId="5C2BE3C9" w14:textId="77777777" w:rsidR="00400929" w:rsidRDefault="00400929" w:rsidP="009279BF">
      <w:pPr>
        <w:pStyle w:val="PHEContentslist"/>
        <w:rPr>
          <w:lang w:val="en-GB"/>
        </w:rPr>
      </w:pPr>
    </w:p>
    <w:p w14:paraId="1ACE7DF3" w14:textId="77777777" w:rsidR="00400929" w:rsidRPr="00F11CEC" w:rsidRDefault="008D050E" w:rsidP="009279BF">
      <w:pPr>
        <w:pStyle w:val="PHEContentslist"/>
        <w:rPr>
          <w:color w:val="943634" w:themeColor="accent2" w:themeShade="BF"/>
          <w:lang w:val="en-GB"/>
        </w:rPr>
      </w:pPr>
      <w:r w:rsidRPr="00F11CEC">
        <w:rPr>
          <w:color w:val="943634" w:themeColor="accent2" w:themeShade="BF"/>
          <w:lang w:val="en-GB"/>
        </w:rPr>
        <w:t>Are children at risk of infection?</w:t>
      </w:r>
    </w:p>
    <w:p w14:paraId="7EC28447" w14:textId="77777777" w:rsidR="00F11CEC" w:rsidRDefault="008D050E" w:rsidP="009279BF">
      <w:pPr>
        <w:pStyle w:val="PHEContentslist"/>
        <w:rPr>
          <w:lang w:val="en-GB"/>
        </w:rPr>
      </w:pPr>
      <w:r>
        <w:rPr>
          <w:lang w:val="en-GB"/>
        </w:rPr>
        <w:t xml:space="preserve">Children of all ages can catch the infection but children make up a very small proportion of COVID-19 cases with </w:t>
      </w:r>
      <w:r w:rsidR="00F11CEC">
        <w:rPr>
          <w:lang w:val="en-GB"/>
        </w:rPr>
        <w:t>about</w:t>
      </w:r>
      <w:r>
        <w:rPr>
          <w:lang w:val="en-GB"/>
        </w:rPr>
        <w:t xml:space="preserve"> </w:t>
      </w:r>
      <w:r w:rsidRPr="000D1446">
        <w:rPr>
          <w:lang w:val="en-GB"/>
        </w:rPr>
        <w:t xml:space="preserve">1% of confirmed cases </w:t>
      </w:r>
      <w:r w:rsidR="00F11CEC" w:rsidRPr="000D1446">
        <w:rPr>
          <w:lang w:val="en-GB"/>
        </w:rPr>
        <w:t xml:space="preserve">in England </w:t>
      </w:r>
      <w:r w:rsidRPr="000D1446">
        <w:rPr>
          <w:lang w:val="en-GB"/>
        </w:rPr>
        <w:t xml:space="preserve">aged under </w:t>
      </w:r>
      <w:r w:rsidR="00F11CEC" w:rsidRPr="000D1446">
        <w:rPr>
          <w:lang w:val="en-GB"/>
        </w:rPr>
        <w:t>19 years.</w:t>
      </w:r>
      <w:r w:rsidR="00007AC4" w:rsidRPr="000D1446">
        <w:rPr>
          <w:lang w:val="en-GB"/>
        </w:rPr>
        <w:t xml:space="preserve"> </w:t>
      </w:r>
      <w:r w:rsidR="00F11CEC" w:rsidRPr="000D1446">
        <w:rPr>
          <w:lang w:val="en-GB"/>
        </w:rPr>
        <w:t>Childr</w:t>
      </w:r>
      <w:r w:rsidR="00F11CEC">
        <w:rPr>
          <w:lang w:val="en-GB"/>
        </w:rPr>
        <w:t>en also have a much lower ri</w:t>
      </w:r>
      <w:r w:rsidR="00B24350">
        <w:rPr>
          <w:lang w:val="en-GB"/>
        </w:rPr>
        <w:t>sk of developing symptoms or se</w:t>
      </w:r>
      <w:r w:rsidR="00F11CEC">
        <w:rPr>
          <w:lang w:val="en-GB"/>
        </w:rPr>
        <w:t>vere disease.</w:t>
      </w:r>
    </w:p>
    <w:p w14:paraId="0759900F" w14:textId="77777777" w:rsidR="00F11CEC" w:rsidRDefault="00F11CEC" w:rsidP="009279BF">
      <w:pPr>
        <w:pStyle w:val="PHEContentslist"/>
        <w:rPr>
          <w:lang w:val="en-GB"/>
        </w:rPr>
      </w:pPr>
    </w:p>
    <w:p w14:paraId="11F83118" w14:textId="77777777" w:rsidR="008D050E" w:rsidRPr="00F11CEC" w:rsidRDefault="00F11CEC" w:rsidP="009279BF">
      <w:pPr>
        <w:pStyle w:val="PHEContentslist"/>
        <w:rPr>
          <w:color w:val="943634" w:themeColor="accent2" w:themeShade="BF"/>
          <w:lang w:val="en-GB"/>
        </w:rPr>
      </w:pPr>
      <w:r w:rsidRPr="00F11CEC">
        <w:rPr>
          <w:color w:val="943634" w:themeColor="accent2" w:themeShade="BF"/>
          <w:lang w:val="en-GB"/>
        </w:rPr>
        <w:t xml:space="preserve">Can children pass on the infection? </w:t>
      </w:r>
    </w:p>
    <w:p w14:paraId="79802E8C" w14:textId="77777777" w:rsidR="00400929" w:rsidRDefault="00F11CEC" w:rsidP="00633688">
      <w:pPr>
        <w:pStyle w:val="PHEContentslist"/>
        <w:rPr>
          <w:lang w:val="en-GB"/>
        </w:rPr>
      </w:pPr>
      <w:r>
        <w:rPr>
          <w:lang w:val="en-GB"/>
        </w:rPr>
        <w:t>There is some uncertainty about how much asymptomatic</w:t>
      </w:r>
      <w:r w:rsidR="00ED527C">
        <w:rPr>
          <w:lang w:val="en-GB"/>
        </w:rPr>
        <w:t xml:space="preserve"> or mildly symptomatic</w:t>
      </w:r>
      <w:r>
        <w:rPr>
          <w:lang w:val="en-GB"/>
        </w:rPr>
        <w:t xml:space="preserve"> children can transmit the disease but the evidence so far from a number of studies </w:t>
      </w:r>
      <w:r w:rsidR="00ED527C">
        <w:rPr>
          <w:lang w:val="en-GB"/>
        </w:rPr>
        <w:t>suggests children</w:t>
      </w:r>
      <w:r w:rsidR="00ED527C" w:rsidRPr="00ED527C">
        <w:rPr>
          <w:lang w:val="en-GB"/>
        </w:rPr>
        <w:t xml:space="preserve"> </w:t>
      </w:r>
      <w:r w:rsidR="00ED527C">
        <w:rPr>
          <w:lang w:val="en-GB"/>
        </w:rPr>
        <w:t xml:space="preserve">are less likely to pass it on and </w:t>
      </w:r>
      <w:r w:rsidR="00ED527C" w:rsidRPr="00ED527C">
        <w:rPr>
          <w:lang w:val="en-GB"/>
        </w:rPr>
        <w:t>do not appear to play a major role in transmission</w:t>
      </w:r>
      <w:r w:rsidR="00ED527C">
        <w:rPr>
          <w:lang w:val="en-GB"/>
        </w:rPr>
        <w:t>.</w:t>
      </w:r>
      <w:r w:rsidR="00025DC0">
        <w:rPr>
          <w:lang w:val="en-GB"/>
        </w:rPr>
        <w:t xml:space="preserve"> </w:t>
      </w:r>
      <w:r w:rsidR="00007AC4">
        <w:rPr>
          <w:lang w:val="en-GB"/>
        </w:rPr>
        <w:t xml:space="preserve"> </w:t>
      </w:r>
      <w:r w:rsidR="00ED527C" w:rsidRPr="00025DC0">
        <w:rPr>
          <w:lang w:val="en-GB"/>
        </w:rPr>
        <w:t>Most children with COVID</w:t>
      </w:r>
      <w:r w:rsidR="00025DC0">
        <w:rPr>
          <w:lang w:val="en-GB"/>
        </w:rPr>
        <w:t>-</w:t>
      </w:r>
      <w:r w:rsidR="00ED527C" w:rsidRPr="00025DC0">
        <w:rPr>
          <w:lang w:val="en-GB"/>
        </w:rPr>
        <w:t>19 have caught the infection from adults and not the reverse.</w:t>
      </w:r>
      <w:r w:rsidR="00025DC0" w:rsidRPr="00025DC0">
        <w:rPr>
          <w:lang w:val="en-GB"/>
        </w:rPr>
        <w:t xml:space="preserve"> This is unlike </w:t>
      </w:r>
      <w:r w:rsidR="00025DC0">
        <w:rPr>
          <w:lang w:val="en-GB"/>
        </w:rPr>
        <w:t>‘</w:t>
      </w:r>
      <w:r w:rsidR="00025DC0" w:rsidRPr="00025DC0">
        <w:rPr>
          <w:lang w:val="en-GB"/>
        </w:rPr>
        <w:t>flu.</w:t>
      </w:r>
    </w:p>
    <w:p w14:paraId="45869FFA" w14:textId="77777777" w:rsidR="00400929" w:rsidRDefault="00400929" w:rsidP="009279BF">
      <w:pPr>
        <w:pStyle w:val="PHEContentslist"/>
        <w:rPr>
          <w:lang w:val="en-GB"/>
        </w:rPr>
      </w:pPr>
    </w:p>
    <w:p w14:paraId="58B4220B" w14:textId="77777777" w:rsidR="005F7D6E" w:rsidRPr="00F11CEC" w:rsidRDefault="005F7D6E" w:rsidP="005F7D6E">
      <w:pPr>
        <w:pStyle w:val="PHEContentslist"/>
        <w:rPr>
          <w:color w:val="943634" w:themeColor="accent2" w:themeShade="BF"/>
          <w:lang w:val="en-GB"/>
        </w:rPr>
      </w:pPr>
      <w:bookmarkStart w:id="12" w:name="_Hlk41979359"/>
      <w:r w:rsidRPr="00025DC0">
        <w:rPr>
          <w:color w:val="943634" w:themeColor="accent2" w:themeShade="BF"/>
          <w:lang w:val="en-GB"/>
        </w:rPr>
        <w:t>Why is PPE not recommended for teachers and children?</w:t>
      </w:r>
    </w:p>
    <w:p w14:paraId="118AF33D" w14:textId="77777777" w:rsidR="00074A58" w:rsidRPr="00810F8D" w:rsidRDefault="00074A58" w:rsidP="00074A58">
      <w:pPr>
        <w:spacing w:line="320" w:lineRule="exact"/>
      </w:pPr>
      <w:r w:rsidRPr="00BD02E0">
        <w:t xml:space="preserve">Transmission of Covid-19 is usually through droplets; </w:t>
      </w:r>
      <w:r>
        <w:t xml:space="preserve">the mainstay of control measures are </w:t>
      </w:r>
      <w:r w:rsidRPr="00C0283B">
        <w:t>minimising contact</w:t>
      </w:r>
      <w:r>
        <w:t xml:space="preserve"> and</w:t>
      </w:r>
      <w:r w:rsidRPr="00BD02E0">
        <w:t xml:space="preserve"> </w:t>
      </w:r>
      <w:r>
        <w:t xml:space="preserve">thorough </w:t>
      </w:r>
      <w:r w:rsidRPr="00BD02E0">
        <w:t>hand and respiratory hygiene</w:t>
      </w:r>
      <w:r>
        <w:t>. When these measures are maintained, and symptomatic persons are excluded</w:t>
      </w:r>
      <w:r w:rsidR="004C130B">
        <w:t>, the risk is minimal</w:t>
      </w:r>
      <w:r>
        <w:t>.</w:t>
      </w:r>
    </w:p>
    <w:p w14:paraId="1AA22C93" w14:textId="77777777" w:rsidR="00A04BE9" w:rsidRDefault="00A04BE9">
      <w:pPr>
        <w:rPr>
          <w:rFonts w:cs="Times New Roman"/>
          <w:noProof/>
          <w:szCs w:val="24"/>
          <w:lang w:val="x-none"/>
        </w:rPr>
      </w:pPr>
      <w:r>
        <w:rPr>
          <w:szCs w:val="24"/>
        </w:rPr>
        <w:br w:type="page"/>
      </w:r>
    </w:p>
    <w:bookmarkEnd w:id="12"/>
    <w:p w14:paraId="4D12727F" w14:textId="1665309E" w:rsidR="00C17393" w:rsidRPr="009279BF" w:rsidRDefault="00C17393" w:rsidP="00C17393">
      <w:pPr>
        <w:pStyle w:val="TOCHeading"/>
        <w:rPr>
          <w:rStyle w:val="PHEFrontpagemaintitle"/>
          <w:b/>
          <w:bCs w:val="0"/>
          <w:color w:val="FFFFFF" w:themeColor="background1"/>
          <w:sz w:val="44"/>
        </w:rPr>
      </w:pPr>
      <w:r>
        <w:rPr>
          <w:rStyle w:val="PHEFrontpagemaintitle"/>
          <w:b/>
          <w:bCs w:val="0"/>
          <w:color w:val="FFFFFF" w:themeColor="background1"/>
          <w:sz w:val="44"/>
        </w:rPr>
        <w:t>Section 3</w:t>
      </w:r>
      <w:r w:rsidRPr="009279BF">
        <w:rPr>
          <w:rStyle w:val="PHEFrontpagemaintitle"/>
          <w:b/>
          <w:bCs w:val="0"/>
          <w:color w:val="FFFFFF" w:themeColor="background1"/>
          <w:sz w:val="44"/>
        </w:rPr>
        <w:t xml:space="preserve">: </w:t>
      </w:r>
      <w:r>
        <w:rPr>
          <w:rStyle w:val="PHEFrontpagemaintitle"/>
          <w:b/>
          <w:bCs w:val="0"/>
          <w:color w:val="FFFFFF" w:themeColor="background1"/>
          <w:sz w:val="44"/>
        </w:rPr>
        <w:t>Management of a suspected case</w:t>
      </w:r>
    </w:p>
    <w:p w14:paraId="57BF6167" w14:textId="77777777" w:rsidR="00C17393" w:rsidRDefault="00C17393" w:rsidP="00246EEA">
      <w:pPr>
        <w:pStyle w:val="PHESecondaryHeadingTwo"/>
      </w:pPr>
    </w:p>
    <w:p w14:paraId="6408A281" w14:textId="77777777" w:rsidR="00246EEA" w:rsidRDefault="00246EEA" w:rsidP="00246EEA">
      <w:pPr>
        <w:pStyle w:val="PHESecondaryHeadingTwo"/>
      </w:pPr>
      <w:r>
        <w:t xml:space="preserve">What to do if a child or staff member is unable to attend school because they have </w:t>
      </w:r>
      <w:r w:rsidR="00025DC0">
        <w:t>COVID-19</w:t>
      </w:r>
      <w:r>
        <w:t xml:space="preserve"> symptoms</w:t>
      </w:r>
    </w:p>
    <w:p w14:paraId="3A4F12E5" w14:textId="77777777" w:rsidR="009279BF" w:rsidRPr="002868F4" w:rsidRDefault="002868F4" w:rsidP="002868F4">
      <w:pPr>
        <w:pStyle w:val="PHEContentslist"/>
        <w:jc w:val="center"/>
        <w:rPr>
          <w:b/>
          <w:szCs w:val="24"/>
        </w:rPr>
      </w:pPr>
      <w:r w:rsidRPr="002868F4">
        <w:rPr>
          <w:b/>
          <w:szCs w:val="24"/>
        </w:rPr>
        <w:t>Anyone who develops symptoms of COVID-19, or whose household member develops symptoms, should immediately self-isolate. They should not attend school and should follow the steps below.</w:t>
      </w:r>
    </w:p>
    <w:p w14:paraId="0694A17A" w14:textId="77777777" w:rsidR="00CC2D47" w:rsidRDefault="00CC2D47" w:rsidP="009279BF">
      <w:pPr>
        <w:pStyle w:val="PHEBulletpointsfornumberedtext"/>
        <w:numPr>
          <w:ilvl w:val="0"/>
          <w:numId w:val="0"/>
        </w:numPr>
        <w:ind w:left="851"/>
        <w:rPr>
          <w:b/>
        </w:rPr>
      </w:pPr>
    </w:p>
    <w:p w14:paraId="0F038756" w14:textId="77777777" w:rsidR="00CC2D47" w:rsidRDefault="00CC2D47" w:rsidP="006A42D6">
      <w:pPr>
        <w:pStyle w:val="PHEBulletpoints"/>
        <w:numPr>
          <w:ilvl w:val="0"/>
          <w:numId w:val="0"/>
        </w:numPr>
        <w:ind w:left="655" w:hanging="360"/>
        <w:rPr>
          <w:b/>
        </w:rPr>
      </w:pPr>
    </w:p>
    <w:p w14:paraId="156BA2B2" w14:textId="77777777" w:rsidR="00CC2D47" w:rsidRDefault="00B3280E" w:rsidP="007D5EB3">
      <w:pPr>
        <w:pStyle w:val="PHEBulletpoints"/>
      </w:pPr>
      <w:r>
        <w:t>Parent/Carer or staff member should notify the school of their absence by phone</w:t>
      </w:r>
    </w:p>
    <w:p w14:paraId="5D4D3FD5" w14:textId="77777777" w:rsidR="007D5EB3" w:rsidRPr="007D5EB3" w:rsidRDefault="007D5EB3" w:rsidP="007D5EB3">
      <w:pPr>
        <w:pStyle w:val="PHEBulletpoints"/>
        <w:numPr>
          <w:ilvl w:val="0"/>
          <w:numId w:val="0"/>
        </w:numPr>
        <w:ind w:left="785"/>
      </w:pPr>
    </w:p>
    <w:p w14:paraId="7796BEEB" w14:textId="77777777" w:rsidR="00B3280E" w:rsidRDefault="00B3280E" w:rsidP="007E65DB">
      <w:pPr>
        <w:pStyle w:val="PHEBulletpoints"/>
        <w:ind w:left="782" w:hanging="357"/>
      </w:pPr>
      <w:r>
        <w:t xml:space="preserve">School should record </w:t>
      </w:r>
      <w:r w:rsidR="00C73B99">
        <w:t xml:space="preserve">and keep </w:t>
      </w:r>
      <w:r>
        <w:t xml:space="preserve">minimum dataset (see suggested template in Appendix </w:t>
      </w:r>
      <w:r w:rsidR="00C15FDF">
        <w:t>1</w:t>
      </w:r>
      <w:r>
        <w:t>)</w:t>
      </w:r>
      <w:r w:rsidR="006103C3">
        <w:t>: Reason for absence, date of onset of symptoms, symptoms, class etc.</w:t>
      </w:r>
    </w:p>
    <w:p w14:paraId="6D2736D4" w14:textId="77777777" w:rsidR="007D5EB3" w:rsidRPr="007D5EB3" w:rsidRDefault="007D5EB3" w:rsidP="007D5EB3">
      <w:pPr>
        <w:pStyle w:val="PHEBulletpoints"/>
        <w:numPr>
          <w:ilvl w:val="0"/>
          <w:numId w:val="0"/>
        </w:numPr>
      </w:pPr>
    </w:p>
    <w:p w14:paraId="146F4DCB" w14:textId="77777777" w:rsidR="00025DC0" w:rsidRDefault="006103C3" w:rsidP="007D5EB3">
      <w:pPr>
        <w:pStyle w:val="PHEBulletpoints"/>
      </w:pPr>
      <w:r>
        <w:t xml:space="preserve">Direct to </w:t>
      </w:r>
      <w:hyperlink r:id="rId17" w:history="1">
        <w:r w:rsidRPr="00D811EF">
          <w:rPr>
            <w:rStyle w:val="Hyperlink"/>
            <w:color w:val="0563C1"/>
            <w:u w:val="single"/>
          </w:rPr>
          <w:t>Stay at home</w:t>
        </w:r>
        <w:r w:rsidRPr="00D57D16">
          <w:rPr>
            <w:rStyle w:val="Hyperlink"/>
            <w:color w:val="0563C1"/>
          </w:rPr>
          <w:t xml:space="preserve"> </w:t>
        </w:r>
        <w:r w:rsidRPr="007D5EB3">
          <w:t>guidance</w:t>
        </w:r>
      </w:hyperlink>
      <w:r>
        <w:t xml:space="preserve"> for isolation advice for child/staff member and their households.</w:t>
      </w:r>
      <w:r w:rsidR="00007AC4">
        <w:t xml:space="preserve"> </w:t>
      </w:r>
      <w:r>
        <w:t>The person with symptoms should isolate for 7 days starting from the first day of their symptoms and the rest of their household for 14 days.</w:t>
      </w:r>
    </w:p>
    <w:p w14:paraId="0D081215" w14:textId="77777777" w:rsidR="007D5EB3" w:rsidRPr="007D5EB3" w:rsidRDefault="007D5EB3" w:rsidP="007D5EB3">
      <w:pPr>
        <w:pStyle w:val="PHEBulletpoints"/>
        <w:numPr>
          <w:ilvl w:val="0"/>
          <w:numId w:val="0"/>
        </w:numPr>
      </w:pPr>
    </w:p>
    <w:p w14:paraId="09AA5EFD" w14:textId="77777777" w:rsidR="006103C3" w:rsidRPr="00D811EF" w:rsidRDefault="006103C3" w:rsidP="007D5EB3">
      <w:pPr>
        <w:pStyle w:val="PHEBulletpoints"/>
        <w:rPr>
          <w:color w:val="0563C1"/>
          <w:u w:val="single"/>
        </w:rPr>
      </w:pPr>
      <w:r w:rsidRPr="00025DC0">
        <w:t>Advise that the child/staff member should get tested</w:t>
      </w:r>
      <w:r w:rsidR="00025DC0">
        <w:t xml:space="preserve"> via </w:t>
      </w:r>
      <w:hyperlink r:id="rId18" w:history="1">
        <w:r w:rsidR="00025DC0" w:rsidRPr="007D5EB3">
          <w:t>NHS UK</w:t>
        </w:r>
      </w:hyperlink>
      <w:r w:rsidR="00025DC0">
        <w:t xml:space="preserve"> or by contacting NHS 119 via telephone if they do not have internet access This would also apply to any parent or household member who develops symptoms. If any staff contact develops symptoms then they can apply for a test via </w:t>
      </w:r>
      <w:hyperlink r:id="rId19" w:history="1">
        <w:r w:rsidR="00025DC0" w:rsidRPr="00D811EF">
          <w:rPr>
            <w:rStyle w:val="Hyperlink"/>
            <w:color w:val="0563C1"/>
            <w:u w:val="single"/>
          </w:rPr>
          <w:t>https://www.gov.uk/apply-coronavirus-test-essential-workers</w:t>
        </w:r>
      </w:hyperlink>
      <w:r w:rsidR="00025DC0" w:rsidRPr="00D811EF">
        <w:rPr>
          <w:color w:val="0563C1"/>
          <w:u w:val="single"/>
        </w:rPr>
        <w:t>.</w:t>
      </w:r>
    </w:p>
    <w:p w14:paraId="680ABB97" w14:textId="77777777" w:rsidR="007D5EB3" w:rsidRPr="007D5EB3" w:rsidRDefault="007D5EB3" w:rsidP="007D5EB3">
      <w:pPr>
        <w:pStyle w:val="PHEBulletpoints"/>
        <w:numPr>
          <w:ilvl w:val="0"/>
          <w:numId w:val="0"/>
        </w:numPr>
      </w:pPr>
    </w:p>
    <w:p w14:paraId="7ECB8C15" w14:textId="77777777" w:rsidR="006103C3" w:rsidRPr="007D5EB3" w:rsidRDefault="00F14353" w:rsidP="007D5EB3">
      <w:pPr>
        <w:pStyle w:val="PHEBulletpoints"/>
      </w:pPr>
      <w:r w:rsidRPr="007D5EB3">
        <w:t xml:space="preserve">There is no further action required by the school at this time, and no need to notify </w:t>
      </w:r>
      <w:r w:rsidR="00C17393" w:rsidRPr="007D5EB3">
        <w:t>the Local Authority or Health Protection Team</w:t>
      </w:r>
      <w:r w:rsidR="00A04BE9">
        <w:t>.</w:t>
      </w:r>
    </w:p>
    <w:p w14:paraId="61CA07F9" w14:textId="77777777" w:rsidR="00CC2D47" w:rsidRPr="007D5EB3" w:rsidRDefault="00CC2D47" w:rsidP="007D5EB3">
      <w:pPr>
        <w:pStyle w:val="PHEBulletpoints"/>
        <w:numPr>
          <w:ilvl w:val="0"/>
          <w:numId w:val="0"/>
        </w:numPr>
        <w:ind w:left="785" w:hanging="360"/>
      </w:pPr>
    </w:p>
    <w:p w14:paraId="1EA0CF86" w14:textId="77777777" w:rsidR="00CC2D47" w:rsidRDefault="00CC2D47" w:rsidP="00CC2D47">
      <w:pPr>
        <w:pStyle w:val="PHEBulletpoints"/>
        <w:numPr>
          <w:ilvl w:val="0"/>
          <w:numId w:val="0"/>
        </w:numPr>
        <w:ind w:left="785" w:hanging="360"/>
        <w:rPr>
          <w:b/>
        </w:rPr>
      </w:pPr>
    </w:p>
    <w:p w14:paraId="1A460905" w14:textId="77777777" w:rsidR="006103C3" w:rsidRDefault="006103C3" w:rsidP="006103C3">
      <w:pPr>
        <w:pStyle w:val="PHESecondaryHeadingTwo"/>
      </w:pPr>
      <w:r>
        <w:t>What to do if someone falls ill while at school</w:t>
      </w:r>
    </w:p>
    <w:p w14:paraId="0BD4C748" w14:textId="77777777" w:rsidR="00CC2D47" w:rsidRDefault="009B5975" w:rsidP="009B5975">
      <w:pPr>
        <w:pStyle w:val="PHEBulletpoints"/>
        <w:numPr>
          <w:ilvl w:val="0"/>
          <w:numId w:val="0"/>
        </w:numPr>
        <w:ind w:left="426" w:hanging="1"/>
        <w:rPr>
          <w:b/>
        </w:rPr>
      </w:pPr>
      <w:r>
        <w:rPr>
          <w:b/>
        </w:rPr>
        <w:t>If anyone becomes unwell with a new continuous cough, a high temperature or a loss of or change in their normal sense of taste or smell</w:t>
      </w:r>
      <w:r w:rsidR="00C17393">
        <w:rPr>
          <w:b/>
        </w:rPr>
        <w:t xml:space="preserve"> they</w:t>
      </w:r>
      <w:r>
        <w:rPr>
          <w:b/>
        </w:rPr>
        <w:t xml:space="preserve"> must be sent home as soon as possible</w:t>
      </w:r>
    </w:p>
    <w:p w14:paraId="7CEDCD0D" w14:textId="77777777" w:rsidR="00CC2D47" w:rsidRDefault="00CC2D47" w:rsidP="00CC2D47">
      <w:pPr>
        <w:pStyle w:val="PHEBulletpoints"/>
        <w:numPr>
          <w:ilvl w:val="0"/>
          <w:numId w:val="0"/>
        </w:numPr>
        <w:ind w:left="785" w:hanging="360"/>
        <w:rPr>
          <w:b/>
        </w:rPr>
      </w:pPr>
    </w:p>
    <w:p w14:paraId="49E058E5" w14:textId="77777777" w:rsidR="006A546F" w:rsidRDefault="006A546F" w:rsidP="00CC2D47">
      <w:pPr>
        <w:pStyle w:val="PHEBulletpoints"/>
        <w:numPr>
          <w:ilvl w:val="0"/>
          <w:numId w:val="0"/>
        </w:numPr>
        <w:ind w:left="785" w:hanging="360"/>
        <w:rPr>
          <w:b/>
        </w:rPr>
      </w:pPr>
    </w:p>
    <w:p w14:paraId="3EBF15B2" w14:textId="77777777" w:rsidR="00C17393" w:rsidRPr="00C17393" w:rsidRDefault="00C17393" w:rsidP="00C17393">
      <w:pPr>
        <w:pStyle w:val="PHEBulletpoints"/>
        <w:rPr>
          <w:b/>
        </w:rPr>
      </w:pPr>
      <w:r w:rsidRPr="00C17393">
        <w:t>If a child is awaiting collection, they should be moved, if possible, to a room where they can be isolated behind a closed door, depending on the age of the child and with appropriate adult supervision if required. Ideally, a window should be opened for ventilation. If it is not possible to isolate them, move them to an area which is at least 2 metres away from other people</w:t>
      </w:r>
      <w:r w:rsidRPr="00C17393">
        <w:rPr>
          <w:b/>
        </w:rPr>
        <w:t>.</w:t>
      </w:r>
    </w:p>
    <w:p w14:paraId="43B01299" w14:textId="77777777" w:rsidR="00C17393" w:rsidRPr="00C17393" w:rsidRDefault="00C17393" w:rsidP="00C17393">
      <w:pPr>
        <w:pStyle w:val="PHEBulletpoints"/>
        <w:numPr>
          <w:ilvl w:val="0"/>
          <w:numId w:val="0"/>
        </w:numPr>
        <w:ind w:left="785"/>
        <w:rPr>
          <w:b/>
        </w:rPr>
      </w:pPr>
    </w:p>
    <w:p w14:paraId="54C6559E" w14:textId="77777777" w:rsidR="00C17393" w:rsidRPr="00C17393" w:rsidRDefault="00C17393" w:rsidP="00C17393">
      <w:pPr>
        <w:pStyle w:val="PHEBulletpoints"/>
      </w:pPr>
      <w:r w:rsidRPr="00C17393">
        <w:t>If they need to go to the bathroom while waiting to be collected, they should use a separate bathroom if possible. The bathroom should be cleaned and disinfected using standard cleaning products before being used by anyone else.</w:t>
      </w:r>
    </w:p>
    <w:p w14:paraId="57CF66AA" w14:textId="77777777" w:rsidR="00C17393" w:rsidRPr="00C17393" w:rsidRDefault="00C17393" w:rsidP="00C17393">
      <w:pPr>
        <w:pStyle w:val="PHEBulletpoints"/>
        <w:numPr>
          <w:ilvl w:val="0"/>
          <w:numId w:val="0"/>
        </w:numPr>
        <w:ind w:left="425"/>
        <w:rPr>
          <w:b/>
        </w:rPr>
      </w:pPr>
    </w:p>
    <w:p w14:paraId="4AA2608C" w14:textId="77777777" w:rsidR="00C17393" w:rsidRDefault="00C17393" w:rsidP="00C17393">
      <w:pPr>
        <w:pStyle w:val="PHEBulletpoints"/>
      </w:pPr>
      <w:r w:rsidRPr="00C17393">
        <w:t>PPE should be worn by staff caring for the child while they await collection ONLY if a distance of 2 metres cannot be maintained (such as for a very young child or a child with complex needs).</w:t>
      </w:r>
    </w:p>
    <w:p w14:paraId="525EBE10" w14:textId="77777777" w:rsidR="00157DB7" w:rsidRDefault="00157DB7" w:rsidP="00157DB7">
      <w:pPr>
        <w:pStyle w:val="ListParagraph"/>
      </w:pPr>
    </w:p>
    <w:p w14:paraId="17AE5889" w14:textId="77777777" w:rsidR="00C17393" w:rsidRPr="00F0572A" w:rsidRDefault="00C17393" w:rsidP="007E65DB">
      <w:pPr>
        <w:pStyle w:val="PHEBulletpoints"/>
        <w:ind w:left="782" w:hanging="357"/>
        <w:rPr>
          <w:b/>
        </w:rPr>
      </w:pPr>
      <w:r>
        <w:t xml:space="preserve">If a 2 metre distance cannot be maintained then the following PPE should be worn by the supervising </w:t>
      </w:r>
      <w:r w:rsidR="00F0572A">
        <w:t>staff member:</w:t>
      </w:r>
    </w:p>
    <w:p w14:paraId="168748C1" w14:textId="77777777" w:rsidR="00F0572A" w:rsidRDefault="00F0572A" w:rsidP="004D1837">
      <w:pPr>
        <w:pStyle w:val="ListParagraph"/>
        <w:numPr>
          <w:ilvl w:val="1"/>
          <w:numId w:val="2"/>
        </w:numPr>
        <w:spacing w:after="120"/>
        <w:ind w:left="1349" w:hanging="357"/>
      </w:pPr>
      <w:r>
        <w:t>F</w:t>
      </w:r>
      <w:r w:rsidRPr="00F0572A">
        <w:t>luid-resistant surgical face mask</w:t>
      </w:r>
    </w:p>
    <w:p w14:paraId="5EFEC471" w14:textId="77777777" w:rsidR="00F0572A" w:rsidRDefault="00F0572A" w:rsidP="00F0572A">
      <w:pPr>
        <w:pStyle w:val="PHEBulletpoints"/>
        <w:numPr>
          <w:ilvl w:val="0"/>
          <w:numId w:val="0"/>
        </w:numPr>
        <w:ind w:left="1800"/>
      </w:pPr>
    </w:p>
    <w:p w14:paraId="6EC302F5" w14:textId="77777777" w:rsidR="00F0572A" w:rsidRDefault="00F0572A" w:rsidP="004D1837">
      <w:pPr>
        <w:pStyle w:val="PHEBulletpoints"/>
        <w:numPr>
          <w:ilvl w:val="0"/>
          <w:numId w:val="19"/>
        </w:numPr>
      </w:pPr>
      <w:r>
        <w:t>If direct contact with the child is necessary</w:t>
      </w:r>
      <w:r w:rsidR="00372257">
        <w:t>, and there is significant risk of contact with bodily fluids,</w:t>
      </w:r>
      <w:r>
        <w:t xml:space="preserve"> th</w:t>
      </w:r>
      <w:r w:rsidR="00372257">
        <w:t>e</w:t>
      </w:r>
      <w:r>
        <w:t>n the following PPE should be worn by the supervising staff member</w:t>
      </w:r>
    </w:p>
    <w:p w14:paraId="4A555E06" w14:textId="77777777" w:rsidR="00F0572A" w:rsidRPr="004D1837" w:rsidRDefault="00F0572A" w:rsidP="004D1837">
      <w:pPr>
        <w:pStyle w:val="ListParagraph"/>
        <w:numPr>
          <w:ilvl w:val="1"/>
          <w:numId w:val="2"/>
        </w:numPr>
        <w:spacing w:after="120"/>
        <w:ind w:left="1349" w:hanging="357"/>
      </w:pPr>
      <w:r>
        <w:t>Disposable gloves</w:t>
      </w:r>
    </w:p>
    <w:p w14:paraId="4804F11C" w14:textId="77777777" w:rsidR="00F0572A" w:rsidRPr="004D1837" w:rsidRDefault="00F0572A" w:rsidP="004D1837">
      <w:pPr>
        <w:pStyle w:val="ListParagraph"/>
        <w:numPr>
          <w:ilvl w:val="1"/>
          <w:numId w:val="2"/>
        </w:numPr>
        <w:spacing w:after="120"/>
        <w:ind w:left="1349" w:hanging="357"/>
      </w:pPr>
      <w:r>
        <w:t>Disposable plastic apron</w:t>
      </w:r>
    </w:p>
    <w:p w14:paraId="00A28C5A" w14:textId="77777777" w:rsidR="00F0572A" w:rsidRDefault="00F0572A" w:rsidP="004D1837">
      <w:pPr>
        <w:pStyle w:val="ListParagraph"/>
        <w:numPr>
          <w:ilvl w:val="1"/>
          <w:numId w:val="2"/>
        </w:numPr>
        <w:spacing w:after="120"/>
        <w:ind w:left="1349" w:hanging="357"/>
      </w:pPr>
      <w:r>
        <w:t>F</w:t>
      </w:r>
      <w:r w:rsidRPr="00F0572A">
        <w:t>luid-resistant surgical face mask</w:t>
      </w:r>
    </w:p>
    <w:p w14:paraId="76EF0F9D" w14:textId="77777777" w:rsidR="00F0572A" w:rsidRDefault="00F0572A" w:rsidP="004D1837">
      <w:pPr>
        <w:pStyle w:val="ListParagraph"/>
        <w:numPr>
          <w:ilvl w:val="1"/>
          <w:numId w:val="2"/>
        </w:numPr>
        <w:spacing w:after="120"/>
        <w:ind w:left="1349" w:hanging="357"/>
      </w:pPr>
      <w:r>
        <w:t xml:space="preserve">Eye protection (goggles, visor) should be worn ONLY </w:t>
      </w:r>
      <w:r w:rsidRPr="00F0572A">
        <w:t>if a risk assessment determines that there is a risk of fluids entering the eye from, for example, coughing, spitting or vomiting</w:t>
      </w:r>
    </w:p>
    <w:p w14:paraId="4C36FFB5" w14:textId="77777777" w:rsidR="00F0572A" w:rsidRDefault="00F0572A" w:rsidP="00F0572A">
      <w:pPr>
        <w:pStyle w:val="PHEBulletpoints"/>
        <w:numPr>
          <w:ilvl w:val="0"/>
          <w:numId w:val="0"/>
        </w:numPr>
        <w:ind w:left="785" w:hanging="360"/>
      </w:pPr>
    </w:p>
    <w:p w14:paraId="74FCA9ED" w14:textId="77777777" w:rsidR="00F0572A" w:rsidRDefault="00F0572A" w:rsidP="00B25156">
      <w:pPr>
        <w:pStyle w:val="PHEBulletpoints"/>
        <w:numPr>
          <w:ilvl w:val="0"/>
          <w:numId w:val="13"/>
        </w:numPr>
        <w:ind w:left="851" w:hanging="425"/>
      </w:pPr>
      <w:r>
        <w:t>The school should record</w:t>
      </w:r>
      <w:r w:rsidR="00C73B99">
        <w:t xml:space="preserve"> and keep</w:t>
      </w:r>
      <w:r>
        <w:t xml:space="preserve"> the details of </w:t>
      </w:r>
      <w:r w:rsidR="000C2719">
        <w:t xml:space="preserve">the incident in case it is needed for future case or outbreak management (see suggested template Appendix </w:t>
      </w:r>
      <w:r w:rsidR="00C15FDF">
        <w:t>2</w:t>
      </w:r>
      <w:r w:rsidR="000C2719">
        <w:t>)</w:t>
      </w:r>
    </w:p>
    <w:p w14:paraId="1C0FEDE0" w14:textId="77777777" w:rsidR="000C2719" w:rsidRDefault="000C2719" w:rsidP="00B25156">
      <w:pPr>
        <w:pStyle w:val="PHEBulletpoints"/>
        <w:numPr>
          <w:ilvl w:val="0"/>
          <w:numId w:val="0"/>
        </w:numPr>
        <w:ind w:left="851"/>
      </w:pPr>
    </w:p>
    <w:p w14:paraId="75CACEA9" w14:textId="77777777" w:rsidR="00F0572A" w:rsidRDefault="00F0572A" w:rsidP="00C17393">
      <w:pPr>
        <w:pStyle w:val="PHEBulletpoints"/>
        <w:numPr>
          <w:ilvl w:val="0"/>
          <w:numId w:val="0"/>
        </w:numPr>
        <w:ind w:left="785" w:hanging="360"/>
        <w:rPr>
          <w:b/>
        </w:rPr>
      </w:pPr>
    </w:p>
    <w:p w14:paraId="00670E7A" w14:textId="77777777" w:rsidR="006A546F" w:rsidRDefault="006A546F" w:rsidP="00CC2D47">
      <w:pPr>
        <w:pStyle w:val="PHEBulletpoints"/>
        <w:numPr>
          <w:ilvl w:val="0"/>
          <w:numId w:val="0"/>
        </w:numPr>
        <w:ind w:left="785" w:hanging="360"/>
        <w:rPr>
          <w:b/>
        </w:rPr>
      </w:pPr>
    </w:p>
    <w:p w14:paraId="0CA31326" w14:textId="77777777" w:rsidR="006A546F" w:rsidRDefault="006A546F" w:rsidP="00CC2D47">
      <w:pPr>
        <w:pStyle w:val="PHEBulletpoints"/>
        <w:numPr>
          <w:ilvl w:val="0"/>
          <w:numId w:val="0"/>
        </w:numPr>
        <w:ind w:left="785" w:hanging="360"/>
        <w:rPr>
          <w:b/>
        </w:rPr>
      </w:pPr>
    </w:p>
    <w:p w14:paraId="67224E74" w14:textId="77777777" w:rsidR="006A546F" w:rsidRDefault="006A546F" w:rsidP="00CC2D47">
      <w:pPr>
        <w:pStyle w:val="PHEBulletpoints"/>
        <w:numPr>
          <w:ilvl w:val="0"/>
          <w:numId w:val="0"/>
        </w:numPr>
        <w:ind w:left="785" w:hanging="360"/>
        <w:rPr>
          <w:b/>
        </w:rPr>
      </w:pPr>
    </w:p>
    <w:p w14:paraId="2A28A275" w14:textId="77777777" w:rsidR="006A546F" w:rsidRDefault="006A546F" w:rsidP="00CC2D47">
      <w:pPr>
        <w:pStyle w:val="PHEBulletpoints"/>
        <w:numPr>
          <w:ilvl w:val="0"/>
          <w:numId w:val="0"/>
        </w:numPr>
        <w:ind w:left="785" w:hanging="360"/>
        <w:rPr>
          <w:b/>
        </w:rPr>
      </w:pPr>
    </w:p>
    <w:p w14:paraId="73ED2364" w14:textId="77777777" w:rsidR="00CC2D47" w:rsidRDefault="00CC2D47" w:rsidP="00CC2D47">
      <w:pPr>
        <w:pStyle w:val="PHEBulletpoints"/>
        <w:numPr>
          <w:ilvl w:val="0"/>
          <w:numId w:val="0"/>
        </w:numPr>
        <w:ind w:left="785" w:hanging="360"/>
        <w:rPr>
          <w:b/>
        </w:rPr>
      </w:pPr>
    </w:p>
    <w:p w14:paraId="6B7398B4" w14:textId="77777777" w:rsidR="00CC2D47" w:rsidRDefault="00CC2D47" w:rsidP="00CC2D47">
      <w:pPr>
        <w:pStyle w:val="PHEBulletpoints"/>
        <w:numPr>
          <w:ilvl w:val="0"/>
          <w:numId w:val="0"/>
        </w:numPr>
        <w:ind w:left="785" w:hanging="360"/>
        <w:rPr>
          <w:b/>
        </w:rPr>
      </w:pPr>
    </w:p>
    <w:p w14:paraId="4CB62874" w14:textId="77777777" w:rsidR="00117F9C" w:rsidRDefault="00117F9C" w:rsidP="00CC2D47">
      <w:pPr>
        <w:pStyle w:val="PHEBulletpoints"/>
        <w:numPr>
          <w:ilvl w:val="0"/>
          <w:numId w:val="0"/>
        </w:numPr>
        <w:ind w:left="785" w:hanging="360"/>
        <w:rPr>
          <w:b/>
        </w:rPr>
      </w:pPr>
    </w:p>
    <w:p w14:paraId="033AB5BF" w14:textId="77777777" w:rsidR="00117F9C" w:rsidRDefault="00117F9C" w:rsidP="00CC2D47">
      <w:pPr>
        <w:pStyle w:val="PHEBulletpoints"/>
        <w:numPr>
          <w:ilvl w:val="0"/>
          <w:numId w:val="0"/>
        </w:numPr>
        <w:ind w:left="785" w:hanging="360"/>
        <w:rPr>
          <w:b/>
        </w:rPr>
      </w:pPr>
    </w:p>
    <w:p w14:paraId="7E5B1E6D" w14:textId="77777777" w:rsidR="00117F9C" w:rsidRDefault="00117F9C" w:rsidP="00CC2D47">
      <w:pPr>
        <w:pStyle w:val="PHEBulletpoints"/>
        <w:numPr>
          <w:ilvl w:val="0"/>
          <w:numId w:val="0"/>
        </w:numPr>
        <w:ind w:left="785" w:hanging="360"/>
        <w:rPr>
          <w:b/>
        </w:rPr>
      </w:pPr>
    </w:p>
    <w:p w14:paraId="08AB24BA" w14:textId="77777777" w:rsidR="00117F9C" w:rsidRDefault="00117F9C" w:rsidP="00CC2D47">
      <w:pPr>
        <w:pStyle w:val="PHEBulletpoints"/>
        <w:numPr>
          <w:ilvl w:val="0"/>
          <w:numId w:val="0"/>
        </w:numPr>
        <w:ind w:left="785" w:hanging="360"/>
        <w:rPr>
          <w:b/>
        </w:rPr>
      </w:pPr>
    </w:p>
    <w:p w14:paraId="28ACB7FB" w14:textId="3558BE34" w:rsidR="000C2719" w:rsidRDefault="000C2719">
      <w:pPr>
        <w:rPr>
          <w:rFonts w:cs="Times New Roman"/>
          <w:b/>
          <w:szCs w:val="24"/>
        </w:rPr>
      </w:pPr>
    </w:p>
    <w:p w14:paraId="0741E7D6" w14:textId="77777777" w:rsidR="00E77B1F" w:rsidRDefault="00E77B1F">
      <w:pPr>
        <w:rPr>
          <w:rStyle w:val="PHEFrontpagemaintitle"/>
          <w:rFonts w:eastAsiaTheme="majorEastAsia" w:cstheme="majorBidi"/>
          <w:bCs w:val="0"/>
          <w:color w:val="FFFFFF" w:themeColor="background1"/>
          <w:sz w:val="44"/>
          <w:szCs w:val="40"/>
          <w:lang w:val="en-US" w:eastAsia="en-GB"/>
        </w:rPr>
      </w:pPr>
      <w:r>
        <w:rPr>
          <w:rStyle w:val="PHEFrontpagemaintitle"/>
          <w:b w:val="0"/>
          <w:bCs w:val="0"/>
          <w:color w:val="FFFFFF" w:themeColor="background1"/>
          <w:sz w:val="44"/>
        </w:rPr>
        <w:br w:type="page"/>
      </w:r>
    </w:p>
    <w:p w14:paraId="051AEBCF" w14:textId="65E46D4C" w:rsidR="000C2719" w:rsidRPr="009279BF" w:rsidRDefault="000C2719" w:rsidP="000C2719">
      <w:pPr>
        <w:pStyle w:val="TOCHeading"/>
        <w:rPr>
          <w:rStyle w:val="PHEFrontpagemaintitle"/>
          <w:b/>
          <w:bCs w:val="0"/>
          <w:color w:val="FFFFFF" w:themeColor="background1"/>
          <w:sz w:val="44"/>
        </w:rPr>
      </w:pPr>
      <w:r>
        <w:rPr>
          <w:rStyle w:val="PHEFrontpagemaintitle"/>
          <w:b/>
          <w:bCs w:val="0"/>
          <w:color w:val="FFFFFF" w:themeColor="background1"/>
          <w:sz w:val="44"/>
        </w:rPr>
        <w:t>Section 4</w:t>
      </w:r>
      <w:r w:rsidRPr="009279BF">
        <w:rPr>
          <w:rStyle w:val="PHEFrontpagemaintitle"/>
          <w:b/>
          <w:bCs w:val="0"/>
          <w:color w:val="FFFFFF" w:themeColor="background1"/>
          <w:sz w:val="44"/>
        </w:rPr>
        <w:t xml:space="preserve">: </w:t>
      </w:r>
      <w:r>
        <w:rPr>
          <w:rStyle w:val="PHEFrontpagemaintitle"/>
          <w:b/>
          <w:bCs w:val="0"/>
          <w:color w:val="FFFFFF" w:themeColor="background1"/>
          <w:sz w:val="44"/>
        </w:rPr>
        <w:t>Management of a confirmed case</w:t>
      </w:r>
    </w:p>
    <w:p w14:paraId="74D50C95" w14:textId="77777777" w:rsidR="00117F9C" w:rsidRDefault="00117F9C" w:rsidP="00CC2D47">
      <w:pPr>
        <w:pStyle w:val="PHEBulletpoints"/>
        <w:numPr>
          <w:ilvl w:val="0"/>
          <w:numId w:val="0"/>
        </w:numPr>
        <w:ind w:left="785" w:hanging="360"/>
        <w:rPr>
          <w:b/>
        </w:rPr>
      </w:pPr>
    </w:p>
    <w:p w14:paraId="2C50ACA9" w14:textId="77777777" w:rsidR="000C2719" w:rsidRDefault="006A42D6" w:rsidP="006A42D6">
      <w:pPr>
        <w:pStyle w:val="PHEBulletpoints"/>
        <w:numPr>
          <w:ilvl w:val="0"/>
          <w:numId w:val="0"/>
        </w:numPr>
        <w:rPr>
          <w:b/>
        </w:rPr>
      </w:pPr>
      <w:r>
        <w:rPr>
          <w:b/>
        </w:rPr>
        <w:t xml:space="preserve">If a child who attends or staff member who works at an educational setting tests positive for </w:t>
      </w:r>
      <w:r w:rsidR="00025DC0">
        <w:rPr>
          <w:b/>
        </w:rPr>
        <w:t>COVID-19</w:t>
      </w:r>
      <w:r>
        <w:rPr>
          <w:b/>
        </w:rPr>
        <w:t xml:space="preserve"> then the school will be contacted by a contact tracer.</w:t>
      </w:r>
      <w:r w:rsidR="00007AC4">
        <w:rPr>
          <w:b/>
        </w:rPr>
        <w:t xml:space="preserve"> </w:t>
      </w:r>
      <w:r>
        <w:rPr>
          <w:b/>
        </w:rPr>
        <w:t>This contact tracer may be based either in the Local Authority or the local Health Protection Team.</w:t>
      </w:r>
    </w:p>
    <w:p w14:paraId="2DFCA50A" w14:textId="77777777" w:rsidR="000C2719" w:rsidRDefault="000C2719" w:rsidP="00CC2D47">
      <w:pPr>
        <w:pStyle w:val="PHEBulletpoints"/>
        <w:numPr>
          <w:ilvl w:val="0"/>
          <w:numId w:val="0"/>
        </w:numPr>
        <w:ind w:left="785" w:hanging="360"/>
        <w:rPr>
          <w:b/>
        </w:rPr>
      </w:pPr>
    </w:p>
    <w:p w14:paraId="50543BB6" w14:textId="77777777" w:rsidR="004A03C6" w:rsidRPr="00025DC0" w:rsidRDefault="006A42D6" w:rsidP="006A42D6">
      <w:pPr>
        <w:pStyle w:val="PHEBulletpoints"/>
        <w:numPr>
          <w:ilvl w:val="0"/>
          <w:numId w:val="0"/>
        </w:numPr>
      </w:pPr>
      <w:r>
        <w:t xml:space="preserve">The headteacher or appropriate member of the leadership team at the educational </w:t>
      </w:r>
      <w:r w:rsidRPr="00025DC0">
        <w:t>setting</w:t>
      </w:r>
      <w:r w:rsidR="00010317" w:rsidRPr="00025DC0">
        <w:t xml:space="preserve"> will be asked to</w:t>
      </w:r>
      <w:r w:rsidR="00FD718B" w:rsidRPr="00025DC0">
        <w:t xml:space="preserve"> work with the contact tracer to</w:t>
      </w:r>
      <w:r w:rsidR="00010317" w:rsidRPr="00025DC0">
        <w:t xml:space="preserve"> identify direct and </w:t>
      </w:r>
      <w:r w:rsidR="003C17F7" w:rsidRPr="00025DC0">
        <w:t xml:space="preserve">close </w:t>
      </w:r>
      <w:r w:rsidR="00010317" w:rsidRPr="00025DC0">
        <w:t>contacts of the case during the 48 hours prior to the child or staff member falling ill.</w:t>
      </w:r>
      <w:r w:rsidR="00366C23" w:rsidRPr="00025DC0">
        <w:t xml:space="preserve"> </w:t>
      </w:r>
      <w:r w:rsidR="004A03C6" w:rsidRPr="00025DC0">
        <w:t>This is likely to be the classmates and teacher of that class.</w:t>
      </w:r>
      <w:r w:rsidR="00007AC4" w:rsidRPr="00025DC0">
        <w:t xml:space="preserve"> </w:t>
      </w:r>
      <w:r w:rsidR="00006621" w:rsidRPr="00025DC0">
        <w:t>The social distancing measures put in place by educational settings outside the classroom should reduce the number of other direct/</w:t>
      </w:r>
      <w:r w:rsidR="00025DC0" w:rsidRPr="00025DC0">
        <w:t>close</w:t>
      </w:r>
      <w:r w:rsidR="00006621" w:rsidRPr="00025DC0">
        <w:t xml:space="preserve"> contacts.</w:t>
      </w:r>
    </w:p>
    <w:p w14:paraId="4A838F1B" w14:textId="77777777" w:rsidR="000C2719" w:rsidRPr="00025DC0" w:rsidRDefault="004A03C6" w:rsidP="006A42D6">
      <w:pPr>
        <w:pStyle w:val="PHEBulletpoints"/>
        <w:numPr>
          <w:ilvl w:val="0"/>
          <w:numId w:val="0"/>
        </w:numPr>
      </w:pPr>
      <w:r w:rsidRPr="00025DC0">
        <w:t xml:space="preserve"> </w:t>
      </w:r>
    </w:p>
    <w:p w14:paraId="3415DE6B" w14:textId="77777777" w:rsidR="00025DC0" w:rsidRDefault="004A03C6" w:rsidP="004A03C6">
      <w:pPr>
        <w:pStyle w:val="PHEBulletpoints"/>
      </w:pPr>
      <w:r w:rsidRPr="00025DC0">
        <w:rPr>
          <w:b/>
        </w:rPr>
        <w:t>Direct contact</w:t>
      </w:r>
      <w:r w:rsidRPr="00025DC0">
        <w:t xml:space="preserve"> without PPE: </w:t>
      </w:r>
    </w:p>
    <w:p w14:paraId="46028005" w14:textId="77777777" w:rsidR="00025DC0" w:rsidRPr="00714FEF" w:rsidRDefault="00025DC0" w:rsidP="007E65DB">
      <w:pPr>
        <w:pStyle w:val="ListParagraph"/>
        <w:numPr>
          <w:ilvl w:val="1"/>
          <w:numId w:val="2"/>
        </w:numPr>
        <w:spacing w:line="320" w:lineRule="exact"/>
        <w:ind w:left="1349" w:hanging="357"/>
      </w:pPr>
      <w:r w:rsidRPr="00714FEF">
        <w:t>being coughed on, or</w:t>
      </w:r>
    </w:p>
    <w:p w14:paraId="68F60ECA" w14:textId="77777777" w:rsidR="00025DC0" w:rsidRPr="00714FEF" w:rsidRDefault="00025DC0" w:rsidP="007D5EB3">
      <w:pPr>
        <w:pStyle w:val="ListParagraph"/>
        <w:numPr>
          <w:ilvl w:val="1"/>
          <w:numId w:val="2"/>
        </w:numPr>
        <w:spacing w:after="120"/>
        <w:ind w:left="1349" w:hanging="357"/>
      </w:pPr>
      <w:r w:rsidRPr="00714FEF">
        <w:t xml:space="preserve">having a face-to-face conversation within </w:t>
      </w:r>
      <w:r w:rsidR="00714FEF">
        <w:t xml:space="preserve">1 </w:t>
      </w:r>
      <w:r w:rsidRPr="00714FEF">
        <w:t xml:space="preserve">metre, or </w:t>
      </w:r>
    </w:p>
    <w:p w14:paraId="42A24675" w14:textId="77777777" w:rsidR="00025DC0" w:rsidRPr="00714FEF" w:rsidRDefault="00025DC0" w:rsidP="007D5EB3">
      <w:pPr>
        <w:pStyle w:val="ListParagraph"/>
        <w:numPr>
          <w:ilvl w:val="1"/>
          <w:numId w:val="2"/>
        </w:numPr>
        <w:spacing w:after="120"/>
        <w:ind w:left="1349" w:hanging="357"/>
      </w:pPr>
      <w:r w:rsidRPr="00714FEF">
        <w:t xml:space="preserve">having </w:t>
      </w:r>
      <w:r w:rsidR="00714FEF" w:rsidRPr="00714FEF">
        <w:t xml:space="preserve">unprotected </w:t>
      </w:r>
      <w:r w:rsidRPr="00714FEF">
        <w:t xml:space="preserve">skin-to-skin physical contact, or </w:t>
      </w:r>
    </w:p>
    <w:p w14:paraId="6675BFA2" w14:textId="77777777" w:rsidR="00714FEF" w:rsidRPr="00714FEF" w:rsidRDefault="00714FEF" w:rsidP="007D5EB3">
      <w:pPr>
        <w:pStyle w:val="ListParagraph"/>
        <w:numPr>
          <w:ilvl w:val="1"/>
          <w:numId w:val="2"/>
        </w:numPr>
        <w:spacing w:after="120"/>
        <w:ind w:left="1349" w:hanging="357"/>
      </w:pPr>
      <w:r w:rsidRPr="00714FEF">
        <w:t>travel in a small vehicle with the case, or</w:t>
      </w:r>
    </w:p>
    <w:p w14:paraId="4E458E7B" w14:textId="77777777" w:rsidR="00025DC0" w:rsidRPr="00714FEF" w:rsidRDefault="00025DC0" w:rsidP="007D5EB3">
      <w:pPr>
        <w:pStyle w:val="ListParagraph"/>
        <w:numPr>
          <w:ilvl w:val="1"/>
          <w:numId w:val="2"/>
        </w:numPr>
        <w:spacing w:after="120"/>
        <w:ind w:left="1349" w:hanging="357"/>
      </w:pPr>
      <w:r w:rsidRPr="00714FEF">
        <w:t xml:space="preserve">any contact within </w:t>
      </w:r>
      <w:r w:rsidR="00714FEF">
        <w:t xml:space="preserve">1 </w:t>
      </w:r>
      <w:r w:rsidRPr="00714FEF">
        <w:t xml:space="preserve">metre for </w:t>
      </w:r>
      <w:r w:rsidR="00714FEF">
        <w:t xml:space="preserve">1 </w:t>
      </w:r>
      <w:r w:rsidRPr="00714FEF">
        <w:t>minute or longer without face-to-face contact</w:t>
      </w:r>
    </w:p>
    <w:p w14:paraId="5D77DC59" w14:textId="77777777" w:rsidR="004A03C6" w:rsidRPr="00025DC0" w:rsidRDefault="004A03C6" w:rsidP="004A03C6">
      <w:pPr>
        <w:pStyle w:val="PHEBulletpoints"/>
        <w:numPr>
          <w:ilvl w:val="0"/>
          <w:numId w:val="0"/>
        </w:numPr>
        <w:ind w:left="425"/>
      </w:pPr>
    </w:p>
    <w:p w14:paraId="5A4D301A" w14:textId="77777777" w:rsidR="00714FEF" w:rsidRDefault="00025DC0" w:rsidP="004A03C6">
      <w:pPr>
        <w:pStyle w:val="PHEBulletpoints"/>
      </w:pPr>
      <w:r w:rsidRPr="00025DC0">
        <w:rPr>
          <w:b/>
        </w:rPr>
        <w:t>Close</w:t>
      </w:r>
      <w:r w:rsidR="004A03C6" w:rsidRPr="00025DC0">
        <w:rPr>
          <w:b/>
        </w:rPr>
        <w:t xml:space="preserve"> contact</w:t>
      </w:r>
      <w:r w:rsidR="004A03C6" w:rsidRPr="00025DC0">
        <w:t xml:space="preserve"> without PPE: </w:t>
      </w:r>
    </w:p>
    <w:p w14:paraId="5E3B3341" w14:textId="77777777" w:rsidR="004A03C6" w:rsidRPr="00025DC0" w:rsidRDefault="004A03C6" w:rsidP="007E65DB">
      <w:pPr>
        <w:pStyle w:val="ListParagraph"/>
        <w:numPr>
          <w:ilvl w:val="1"/>
          <w:numId w:val="2"/>
        </w:numPr>
        <w:spacing w:line="320" w:lineRule="exact"/>
        <w:ind w:left="1349" w:hanging="357"/>
      </w:pPr>
      <w:r w:rsidRPr="00025DC0">
        <w:t>Extended close contact (between 1 and 2 metres for mo</w:t>
      </w:r>
      <w:r w:rsidR="00714FEF">
        <w:t>re than 15 minutes) with a case</w:t>
      </w:r>
    </w:p>
    <w:p w14:paraId="202A2E57" w14:textId="77777777" w:rsidR="004A03C6" w:rsidRDefault="004A03C6" w:rsidP="006A42D6">
      <w:pPr>
        <w:pStyle w:val="PHEBulletpoints"/>
        <w:numPr>
          <w:ilvl w:val="0"/>
          <w:numId w:val="0"/>
        </w:numPr>
      </w:pPr>
    </w:p>
    <w:p w14:paraId="0D407E66" w14:textId="29E565C4" w:rsidR="00010317" w:rsidRDefault="00010317" w:rsidP="007E65DB">
      <w:pPr>
        <w:pStyle w:val="PHEBulletpoints"/>
        <w:numPr>
          <w:ilvl w:val="0"/>
          <w:numId w:val="0"/>
        </w:numPr>
        <w:ind w:right="0"/>
        <w:contextualSpacing/>
      </w:pPr>
      <w:r>
        <w:t xml:space="preserve">All direct and </w:t>
      </w:r>
      <w:r w:rsidR="00025DC0">
        <w:t>close</w:t>
      </w:r>
      <w:r>
        <w:t xml:space="preserve"> contacts will be excluded </w:t>
      </w:r>
      <w:r w:rsidR="00FD718B">
        <w:t xml:space="preserve">from school and advised to self-isolate </w:t>
      </w:r>
      <w:r>
        <w:t>for 14 days starting from the day they were last in contact with the case. For example</w:t>
      </w:r>
      <w:r w:rsidR="00293F20">
        <w:t>,</w:t>
      </w:r>
      <w:r>
        <w:t xml:space="preserve"> if the case tests positive on Thursday and was last in school on the previous Monday the </w:t>
      </w:r>
      <w:r w:rsidR="00614816">
        <w:t xml:space="preserve">first day of the </w:t>
      </w:r>
      <w:r>
        <w:t xml:space="preserve">14 day period </w:t>
      </w:r>
      <w:r w:rsidR="00614816">
        <w:t xml:space="preserve">is </w:t>
      </w:r>
      <w:r>
        <w:t>on the Monday.</w:t>
      </w:r>
      <w:r w:rsidR="00543ECE">
        <w:t xml:space="preserve"> Household members of contacts do not need to self-isolate unless the</w:t>
      </w:r>
      <w:r w:rsidR="00614816">
        <w:t xml:space="preserve"> contact</w:t>
      </w:r>
      <w:r w:rsidR="00543ECE">
        <w:t xml:space="preserve"> develop</w:t>
      </w:r>
      <w:r w:rsidR="00614816">
        <w:t>s</w:t>
      </w:r>
      <w:r w:rsidR="00543ECE">
        <w:t xml:space="preserve"> symptoms.</w:t>
      </w:r>
    </w:p>
    <w:p w14:paraId="7E3DCAC5" w14:textId="77777777" w:rsidR="004A03C6" w:rsidRDefault="004A03C6" w:rsidP="007E65DB">
      <w:pPr>
        <w:pStyle w:val="PHEBulletpoints"/>
        <w:numPr>
          <w:ilvl w:val="0"/>
          <w:numId w:val="0"/>
        </w:numPr>
        <w:ind w:right="0"/>
        <w:contextualSpacing/>
      </w:pPr>
    </w:p>
    <w:p w14:paraId="2398DEDB" w14:textId="77777777" w:rsidR="00010317" w:rsidRDefault="00010317" w:rsidP="007E65DB">
      <w:pPr>
        <w:pStyle w:val="PHEBulletpoints"/>
        <w:numPr>
          <w:ilvl w:val="0"/>
          <w:numId w:val="0"/>
        </w:numPr>
        <w:ind w:right="0"/>
        <w:contextualSpacing/>
      </w:pPr>
      <w:r>
        <w:t xml:space="preserve">The contact tracer will provide a standard letter </w:t>
      </w:r>
      <w:r w:rsidR="00FD718B">
        <w:t xml:space="preserve">to the school </w:t>
      </w:r>
      <w:r w:rsidRPr="00FE5E7E">
        <w:t>contain</w:t>
      </w:r>
      <w:r w:rsidR="00006621" w:rsidRPr="00FE5E7E">
        <w:t>in</w:t>
      </w:r>
      <w:r w:rsidRPr="00FE5E7E">
        <w:t>g the advice</w:t>
      </w:r>
      <w:r w:rsidR="00FE5E7E" w:rsidRPr="00FE5E7E">
        <w:t xml:space="preserve"> for</w:t>
      </w:r>
      <w:r w:rsidR="00FE5E7E">
        <w:t xml:space="preserve"> contacts</w:t>
      </w:r>
      <w:r>
        <w:t xml:space="preserve"> </w:t>
      </w:r>
      <w:r w:rsidR="00FE5E7E">
        <w:t>and their families;</w:t>
      </w:r>
      <w:r>
        <w:t xml:space="preserve"> the school will be asked to </w:t>
      </w:r>
      <w:r w:rsidR="004A03C6">
        <w:t>send the letter to the identified contacts.</w:t>
      </w:r>
    </w:p>
    <w:p w14:paraId="3AAA31A1" w14:textId="77777777" w:rsidR="00006621" w:rsidRDefault="00006621" w:rsidP="007E65DB">
      <w:pPr>
        <w:pStyle w:val="PHEBulletpoints"/>
        <w:numPr>
          <w:ilvl w:val="0"/>
          <w:numId w:val="0"/>
        </w:numPr>
        <w:ind w:right="0"/>
        <w:contextualSpacing/>
      </w:pPr>
    </w:p>
    <w:p w14:paraId="2E3EBE90" w14:textId="77777777" w:rsidR="00543ECE" w:rsidRPr="001101BE" w:rsidRDefault="00006621" w:rsidP="007E65DB">
      <w:pPr>
        <w:spacing w:line="320" w:lineRule="exact"/>
        <w:contextualSpacing/>
        <w:rPr>
          <w:color w:val="0563C1"/>
        </w:rPr>
      </w:pPr>
      <w:r>
        <w:t xml:space="preserve">Contacts will not be </w:t>
      </w:r>
      <w:r w:rsidR="00FE5E7E">
        <w:t>tested unless they develop symptoms (contract tracer may provide advice on this)</w:t>
      </w:r>
      <w:r>
        <w:t>.</w:t>
      </w:r>
      <w:r w:rsidR="00007AC4">
        <w:t xml:space="preserve"> </w:t>
      </w:r>
      <w:r>
        <w:t>If a contact should develop symptoms</w:t>
      </w:r>
      <w:r w:rsidR="00543ECE">
        <w:t>,</w:t>
      </w:r>
      <w:r>
        <w:t xml:space="preserve"> th</w:t>
      </w:r>
      <w:r w:rsidR="00543ECE">
        <w:t>e</w:t>
      </w:r>
      <w:r>
        <w:t xml:space="preserve">n the parent/carer should arrange for the child to be tested via </w:t>
      </w:r>
      <w:hyperlink r:id="rId20" w:history="1">
        <w:r w:rsidRPr="00167813">
          <w:rPr>
            <w:rStyle w:val="Hyperlink"/>
            <w:color w:val="0563C1"/>
            <w:u w:val="single"/>
          </w:rPr>
          <w:t>NHS UK</w:t>
        </w:r>
      </w:hyperlink>
      <w:r w:rsidRPr="001101BE">
        <w:rPr>
          <w:color w:val="548DD4" w:themeColor="text2" w:themeTint="99"/>
        </w:rPr>
        <w:t xml:space="preserve"> </w:t>
      </w:r>
      <w:r>
        <w:t>or by contacting NHS 119 via telephone if they do not have internet access</w:t>
      </w:r>
      <w:r w:rsidR="00543ECE">
        <w:t xml:space="preserve"> This would also apply to any parent or household member who develops symptoms</w:t>
      </w:r>
      <w:r>
        <w:t>.</w:t>
      </w:r>
      <w:r w:rsidR="00366C23">
        <w:t xml:space="preserve"> </w:t>
      </w:r>
      <w:r>
        <w:t xml:space="preserve">If any staff contact develops symptoms then they can apply for a test via </w:t>
      </w:r>
      <w:hyperlink r:id="rId21" w:history="1">
        <w:r w:rsidRPr="00167813">
          <w:rPr>
            <w:rStyle w:val="Hyperlink"/>
            <w:color w:val="0563C1"/>
            <w:u w:val="single"/>
          </w:rPr>
          <w:t>https://www.gov.uk/apply-coronavirus-test-essential-workers</w:t>
        </w:r>
      </w:hyperlink>
      <w:r w:rsidR="00543ECE" w:rsidRPr="001101BE">
        <w:rPr>
          <w:rStyle w:val="Hyperlink"/>
          <w:color w:val="0563C1"/>
        </w:rPr>
        <w:t>.</w:t>
      </w:r>
    </w:p>
    <w:p w14:paraId="38216252" w14:textId="77777777" w:rsidR="000C2719" w:rsidRDefault="000C2719" w:rsidP="007E65DB">
      <w:pPr>
        <w:pStyle w:val="PHEBulletpoints"/>
        <w:numPr>
          <w:ilvl w:val="0"/>
          <w:numId w:val="0"/>
        </w:numPr>
        <w:ind w:left="357" w:right="0" w:hanging="357"/>
        <w:contextualSpacing/>
        <w:rPr>
          <w:b/>
        </w:rPr>
      </w:pPr>
    </w:p>
    <w:p w14:paraId="73C5AC9E" w14:textId="77A151CD" w:rsidR="00117F9C" w:rsidRPr="00FD718B" w:rsidRDefault="00FB7ABB" w:rsidP="00FD718B">
      <w:pPr>
        <w:pStyle w:val="PHEBulletpoints"/>
        <w:numPr>
          <w:ilvl w:val="0"/>
          <w:numId w:val="0"/>
        </w:numPr>
        <w:rPr>
          <w:b/>
        </w:rPr>
      </w:pPr>
      <w:r w:rsidRPr="00E77B1F">
        <w:rPr>
          <w:b/>
        </w:rPr>
        <w:t>If further advice is required please contact the Health Protection Team or Local Authority.</w:t>
      </w:r>
    </w:p>
    <w:p w14:paraId="017C1885" w14:textId="77777777" w:rsidR="00FD718B" w:rsidRPr="009279BF" w:rsidRDefault="00FD718B" w:rsidP="00FD718B">
      <w:pPr>
        <w:pStyle w:val="TOCHeading"/>
        <w:rPr>
          <w:rStyle w:val="PHEFrontpagemaintitle"/>
          <w:b/>
          <w:bCs w:val="0"/>
          <w:color w:val="FFFFFF" w:themeColor="background1"/>
          <w:sz w:val="44"/>
        </w:rPr>
      </w:pPr>
      <w:r>
        <w:rPr>
          <w:rStyle w:val="PHEFrontpagemaintitle"/>
          <w:b/>
          <w:bCs w:val="0"/>
          <w:color w:val="FFFFFF" w:themeColor="background1"/>
          <w:sz w:val="44"/>
        </w:rPr>
        <w:t>Section 5</w:t>
      </w:r>
      <w:r w:rsidRPr="009279BF">
        <w:rPr>
          <w:rStyle w:val="PHEFrontpagemaintitle"/>
          <w:b/>
          <w:bCs w:val="0"/>
          <w:color w:val="FFFFFF" w:themeColor="background1"/>
          <w:sz w:val="44"/>
        </w:rPr>
        <w:t xml:space="preserve">: </w:t>
      </w:r>
      <w:r w:rsidR="00F71390">
        <w:rPr>
          <w:rStyle w:val="PHEFrontpagemaintitle"/>
          <w:b/>
          <w:bCs w:val="0"/>
          <w:color w:val="FFFFFF" w:themeColor="background1"/>
          <w:sz w:val="44"/>
        </w:rPr>
        <w:t>Arrangements for m</w:t>
      </w:r>
      <w:r>
        <w:rPr>
          <w:rStyle w:val="PHEFrontpagemaintitle"/>
          <w:b/>
          <w:bCs w:val="0"/>
          <w:color w:val="FFFFFF" w:themeColor="background1"/>
          <w:sz w:val="44"/>
        </w:rPr>
        <w:t>anagement of a possible outbreak</w:t>
      </w:r>
    </w:p>
    <w:p w14:paraId="10C5682E" w14:textId="77777777" w:rsidR="00FD718B" w:rsidRDefault="00FD718B" w:rsidP="00FD718B">
      <w:pPr>
        <w:pStyle w:val="PHEBulletpoints"/>
        <w:numPr>
          <w:ilvl w:val="0"/>
          <w:numId w:val="0"/>
        </w:numPr>
        <w:ind w:left="785" w:hanging="360"/>
        <w:rPr>
          <w:b/>
        </w:rPr>
      </w:pPr>
    </w:p>
    <w:p w14:paraId="003A7998" w14:textId="77777777" w:rsidR="00FD718B" w:rsidRDefault="00FD718B" w:rsidP="00FD718B">
      <w:pPr>
        <w:pStyle w:val="PHEBulletpoints"/>
        <w:numPr>
          <w:ilvl w:val="0"/>
          <w:numId w:val="0"/>
        </w:numPr>
        <w:ind w:left="785" w:hanging="360"/>
        <w:rPr>
          <w:b/>
        </w:rPr>
      </w:pPr>
    </w:p>
    <w:p w14:paraId="5E5762C5" w14:textId="77777777" w:rsidR="00FD718B" w:rsidRDefault="00FD718B" w:rsidP="00FD718B">
      <w:pPr>
        <w:pStyle w:val="PHEBulletpoints"/>
        <w:numPr>
          <w:ilvl w:val="0"/>
          <w:numId w:val="0"/>
        </w:numPr>
        <w:rPr>
          <w:b/>
        </w:rPr>
      </w:pPr>
      <w:r>
        <w:rPr>
          <w:b/>
        </w:rPr>
        <w:t xml:space="preserve">If there are more confirmed cases linked to the school the local Health Protection Team will investigate and will advise the school on any other actions that may be required. </w:t>
      </w:r>
    </w:p>
    <w:p w14:paraId="5974F7A5" w14:textId="77777777" w:rsidR="00FD718B" w:rsidRDefault="00FD718B" w:rsidP="00CE041E">
      <w:pPr>
        <w:pStyle w:val="PHEBulletpoints"/>
        <w:numPr>
          <w:ilvl w:val="0"/>
          <w:numId w:val="0"/>
        </w:numPr>
        <w:rPr>
          <w:b/>
        </w:rPr>
      </w:pPr>
    </w:p>
    <w:p w14:paraId="774D5DD7" w14:textId="607DC6F9" w:rsidR="00CE041E" w:rsidRDefault="00CE041E" w:rsidP="00CE041E">
      <w:pPr>
        <w:pStyle w:val="PHEBulletpoints"/>
        <w:numPr>
          <w:ilvl w:val="0"/>
          <w:numId w:val="0"/>
        </w:numPr>
      </w:pPr>
      <w:r>
        <w:t xml:space="preserve">If a school has come across two or more confirmed cases, or there is a high reported absence which is suspected to be </w:t>
      </w:r>
      <w:r w:rsidR="00711879">
        <w:t>COVID</w:t>
      </w:r>
      <w:r>
        <w:t>-19 related, then the local health protection team or the local authority public health team should be notified promptly</w:t>
      </w:r>
      <w:r w:rsidR="00FB7ABB">
        <w:t xml:space="preserve"> (see front page)</w:t>
      </w:r>
      <w:r>
        <w:t xml:space="preserve">. </w:t>
      </w:r>
    </w:p>
    <w:p w14:paraId="6E15E655" w14:textId="77777777" w:rsidR="00CE041E" w:rsidRDefault="00CE041E" w:rsidP="007E65DB">
      <w:pPr>
        <w:pStyle w:val="PHEBulletpoints"/>
        <w:numPr>
          <w:ilvl w:val="0"/>
          <w:numId w:val="0"/>
        </w:numPr>
      </w:pPr>
    </w:p>
    <w:p w14:paraId="59323401" w14:textId="77777777" w:rsidR="00CE041E" w:rsidRDefault="00CE041E" w:rsidP="00CE041E">
      <w:pPr>
        <w:pStyle w:val="PHEBulletpoints"/>
        <w:numPr>
          <w:ilvl w:val="0"/>
          <w:numId w:val="0"/>
        </w:numPr>
      </w:pPr>
      <w:r>
        <w:t xml:space="preserve">However, it is </w:t>
      </w:r>
      <w:r w:rsidR="00FB7ABB">
        <w:t xml:space="preserve">probable </w:t>
      </w:r>
      <w:r>
        <w:t xml:space="preserve">that </w:t>
      </w:r>
      <w:r w:rsidR="00FB7ABB">
        <w:t>some</w:t>
      </w:r>
      <w:r>
        <w:t xml:space="preserve"> outbrea</w:t>
      </w:r>
      <w:r w:rsidR="00FB7ABB">
        <w:t>ks</w:t>
      </w:r>
      <w:r>
        <w:t xml:space="preserve"> will be identified by either the the local health protection team or the local authority public health team and the school will then be contacted by one of these teams.</w:t>
      </w:r>
    </w:p>
    <w:p w14:paraId="7601DE34" w14:textId="77777777" w:rsidR="00C43794" w:rsidRPr="00CE041E" w:rsidRDefault="00C43794" w:rsidP="00CE041E">
      <w:pPr>
        <w:pStyle w:val="PHEBulletpoints"/>
        <w:numPr>
          <w:ilvl w:val="0"/>
          <w:numId w:val="0"/>
        </w:numPr>
      </w:pPr>
      <w:r w:rsidRPr="00CE041E">
        <w:br w:type="page"/>
      </w:r>
    </w:p>
    <w:p w14:paraId="40B67AE9" w14:textId="77777777" w:rsidR="00CC2D47" w:rsidRPr="00105091" w:rsidRDefault="00E47E94" w:rsidP="00030DF6">
      <w:pPr>
        <w:pStyle w:val="TOCHeading"/>
        <w:rPr>
          <w:rStyle w:val="PHEFrontpagemaintitle"/>
          <w:b/>
          <w:bCs w:val="0"/>
          <w:color w:val="FFFFFF" w:themeColor="background1"/>
          <w:sz w:val="40"/>
        </w:rPr>
      </w:pPr>
      <w:r>
        <w:rPr>
          <w:rStyle w:val="PHEFrontpagemaintitle"/>
          <w:b/>
          <w:color w:val="FFFFFF" w:themeColor="background1"/>
          <w:sz w:val="40"/>
        </w:rPr>
        <w:t xml:space="preserve">Section </w:t>
      </w:r>
      <w:r w:rsidR="000C2719">
        <w:rPr>
          <w:rStyle w:val="PHEFrontpagemaintitle"/>
          <w:b/>
          <w:color w:val="FFFFFF" w:themeColor="background1"/>
          <w:sz w:val="40"/>
        </w:rPr>
        <w:t>6</w:t>
      </w:r>
      <w:r>
        <w:rPr>
          <w:rStyle w:val="PHEFrontpagemaintitle"/>
          <w:b/>
          <w:color w:val="FFFFFF" w:themeColor="background1"/>
          <w:sz w:val="40"/>
        </w:rPr>
        <w:t xml:space="preserve">: </w:t>
      </w:r>
      <w:r w:rsidR="00D63244">
        <w:rPr>
          <w:rStyle w:val="PHEFrontpagemaintitle"/>
          <w:b/>
          <w:color w:val="FFFFFF" w:themeColor="background1"/>
          <w:sz w:val="40"/>
        </w:rPr>
        <w:t>Frequently Asked Questions</w:t>
      </w:r>
    </w:p>
    <w:p w14:paraId="3396069A" w14:textId="77777777" w:rsidR="00CC2D47" w:rsidRDefault="00CC2D47" w:rsidP="00CC2D47">
      <w:pPr>
        <w:rPr>
          <w:highlight w:val="yellow"/>
        </w:rPr>
      </w:pPr>
    </w:p>
    <w:p w14:paraId="1D880023" w14:textId="77777777" w:rsidR="00DD4B46" w:rsidRPr="00DD4B46" w:rsidRDefault="00DD4B46" w:rsidP="007E65DB">
      <w:pPr>
        <w:spacing w:line="320" w:lineRule="exact"/>
        <w:rPr>
          <w:color w:val="943634" w:themeColor="accent2" w:themeShade="BF"/>
          <w:sz w:val="27"/>
          <w:szCs w:val="27"/>
        </w:rPr>
      </w:pPr>
      <w:r w:rsidRPr="00DD4B46">
        <w:rPr>
          <w:color w:val="943634" w:themeColor="accent2" w:themeShade="BF"/>
          <w:sz w:val="27"/>
          <w:szCs w:val="27"/>
        </w:rPr>
        <w:t>Cases and contacts</w:t>
      </w:r>
    </w:p>
    <w:p w14:paraId="057A0F6B" w14:textId="77777777" w:rsidR="00DD4B46" w:rsidRDefault="00DD4B46" w:rsidP="007E65DB">
      <w:pPr>
        <w:spacing w:line="320" w:lineRule="exact"/>
        <w:rPr>
          <w:color w:val="000000"/>
          <w:sz w:val="27"/>
          <w:szCs w:val="27"/>
        </w:rPr>
      </w:pPr>
    </w:p>
    <w:p w14:paraId="36AE2109" w14:textId="77777777" w:rsidR="00A87B03" w:rsidRDefault="00DD4B46" w:rsidP="007E65DB">
      <w:pPr>
        <w:spacing w:line="320" w:lineRule="exact"/>
        <w:rPr>
          <w:b/>
        </w:rPr>
      </w:pPr>
      <w:r>
        <w:rPr>
          <w:b/>
        </w:rPr>
        <w:t>Should a child</w:t>
      </w:r>
      <w:r w:rsidR="00294224">
        <w:rPr>
          <w:b/>
        </w:rPr>
        <w:t>/staff member</w:t>
      </w:r>
      <w:r>
        <w:rPr>
          <w:b/>
        </w:rPr>
        <w:t xml:space="preserve"> come to school if a member of their household is unwell?</w:t>
      </w:r>
    </w:p>
    <w:p w14:paraId="513633B4" w14:textId="77777777" w:rsidR="00DD4B46" w:rsidRDefault="00DD4B46" w:rsidP="007E65DB">
      <w:pPr>
        <w:spacing w:line="320" w:lineRule="exact"/>
        <w:rPr>
          <w:b/>
        </w:rPr>
      </w:pPr>
    </w:p>
    <w:p w14:paraId="276A6DA3" w14:textId="4AF6D9AE" w:rsidR="00DD4B46" w:rsidRPr="00DD4B46" w:rsidRDefault="00DD4B46" w:rsidP="007E65DB">
      <w:pPr>
        <w:spacing w:line="320" w:lineRule="exact"/>
      </w:pPr>
      <w:r>
        <w:t xml:space="preserve">No. If a member </w:t>
      </w:r>
      <w:r w:rsidR="009855EC" w:rsidRPr="009855EC">
        <w:t xml:space="preserve">of the child’s household is unwell with </w:t>
      </w:r>
      <w:r w:rsidR="00294224">
        <w:t>COVID</w:t>
      </w:r>
      <w:r w:rsidR="009855EC" w:rsidRPr="009855EC">
        <w:t>-19 symptoms then the child</w:t>
      </w:r>
      <w:r w:rsidR="00294224">
        <w:t>/staff member</w:t>
      </w:r>
      <w:r w:rsidR="009855EC" w:rsidRPr="009855EC">
        <w:t xml:space="preserve"> should isolate for 14 days</w:t>
      </w:r>
      <w:r w:rsidR="009855EC">
        <w:t xml:space="preserve"> starting from the day the household member</w:t>
      </w:r>
      <w:r w:rsidR="00FB7ABB">
        <w:t>(s)</w:t>
      </w:r>
      <w:r w:rsidR="009855EC">
        <w:t xml:space="preserve"> became ill. If the child subsequently develops symptoms than they should isolate fo</w:t>
      </w:r>
      <w:r w:rsidR="009855EC" w:rsidRPr="009855EC">
        <w:t xml:space="preserve">r 7 days from the date they </w:t>
      </w:r>
      <w:r w:rsidR="009855EC">
        <w:t xml:space="preserve">developed symptoms. See </w:t>
      </w:r>
      <w:hyperlink r:id="rId22" w:history="1">
        <w:r w:rsidR="009855EC" w:rsidRPr="00167813">
          <w:rPr>
            <w:rStyle w:val="Hyperlink"/>
            <w:color w:val="0563C1"/>
            <w:u w:val="single"/>
          </w:rPr>
          <w:t>Stay-at-home-guidance</w:t>
        </w:r>
      </w:hyperlink>
      <w:r w:rsidR="00B34D60" w:rsidRPr="00B34D60">
        <w:rPr>
          <w:rStyle w:val="Hyperlink"/>
          <w:color w:val="auto"/>
        </w:rPr>
        <w:t>.</w:t>
      </w:r>
      <w:r w:rsidR="00294224">
        <w:rPr>
          <w:rStyle w:val="Hyperlink"/>
          <w:color w:val="auto"/>
        </w:rPr>
        <w:t xml:space="preserve"> The household member</w:t>
      </w:r>
      <w:r w:rsidR="00FB7ABB">
        <w:rPr>
          <w:rStyle w:val="Hyperlink"/>
          <w:color w:val="auto"/>
        </w:rPr>
        <w:t>(s)</w:t>
      </w:r>
      <w:r w:rsidR="00294224">
        <w:rPr>
          <w:rStyle w:val="Hyperlink"/>
          <w:color w:val="auto"/>
        </w:rPr>
        <w:t xml:space="preserve"> should be tested within 5 days of symptom onset. If </w:t>
      </w:r>
      <w:r w:rsidR="00FB7ABB">
        <w:rPr>
          <w:rStyle w:val="Hyperlink"/>
          <w:color w:val="auto"/>
        </w:rPr>
        <w:t>all symptomatic household members test negative</w:t>
      </w:r>
      <w:r w:rsidR="00294224">
        <w:rPr>
          <w:rStyle w:val="Hyperlink"/>
          <w:color w:val="auto"/>
        </w:rPr>
        <w:t>, the child/staff member can return to work.</w:t>
      </w:r>
    </w:p>
    <w:p w14:paraId="38FCD99C" w14:textId="77777777" w:rsidR="00A87B03" w:rsidRDefault="00A87B03" w:rsidP="007E65DB">
      <w:pPr>
        <w:spacing w:line="320" w:lineRule="exact"/>
        <w:rPr>
          <w:highlight w:val="yellow"/>
        </w:rPr>
      </w:pPr>
    </w:p>
    <w:p w14:paraId="573515E1" w14:textId="77777777" w:rsidR="009855EC" w:rsidRDefault="009855EC" w:rsidP="007E65DB">
      <w:pPr>
        <w:spacing w:line="320" w:lineRule="exact"/>
        <w:rPr>
          <w:b/>
        </w:rPr>
      </w:pPr>
      <w:r>
        <w:rPr>
          <w:b/>
        </w:rPr>
        <w:t>If I am notified by a parent that their child is ill do I need to exclude the other children in their class?</w:t>
      </w:r>
    </w:p>
    <w:p w14:paraId="2A953B45" w14:textId="77777777" w:rsidR="009855EC" w:rsidRDefault="009855EC" w:rsidP="007E65DB">
      <w:pPr>
        <w:spacing w:line="320" w:lineRule="exact"/>
        <w:rPr>
          <w:b/>
        </w:rPr>
      </w:pPr>
    </w:p>
    <w:p w14:paraId="3A0F9A70" w14:textId="412115FD" w:rsidR="003C6681" w:rsidRDefault="003C6681" w:rsidP="007E65DB">
      <w:pPr>
        <w:spacing w:line="320" w:lineRule="exact"/>
      </w:pPr>
      <w:r>
        <w:t>No, classmates and staff can attend school as normal.</w:t>
      </w:r>
      <w:r w:rsidR="00007AC4">
        <w:t xml:space="preserve"> </w:t>
      </w:r>
      <w:r w:rsidR="009855EC">
        <w:t>The child who is ill should stay at home (</w:t>
      </w:r>
      <w:hyperlink r:id="rId23" w:history="1">
        <w:r w:rsidR="009855EC" w:rsidRPr="00167813">
          <w:rPr>
            <w:rStyle w:val="Hyperlink"/>
            <w:color w:val="0563C1"/>
            <w:u w:val="single"/>
          </w:rPr>
          <w:t>Stay-at-home-guidance</w:t>
        </w:r>
      </w:hyperlink>
      <w:r w:rsidR="009855EC">
        <w:t>) and be advised to get tested.</w:t>
      </w:r>
      <w:r w:rsidR="00366C23">
        <w:t xml:space="preserve"> </w:t>
      </w:r>
      <w:r>
        <w:t>If the child has any siblings who attend the school they should also be self-isolating at home for 14 days.</w:t>
      </w:r>
      <w:r w:rsidR="00007AC4">
        <w:t xml:space="preserve"> </w:t>
      </w:r>
      <w:r>
        <w:t xml:space="preserve">If the child tests positive for </w:t>
      </w:r>
      <w:r w:rsidR="00025DC0">
        <w:t>COVID-19</w:t>
      </w:r>
      <w:r w:rsidR="00294224">
        <w:t>,</w:t>
      </w:r>
      <w:r>
        <w:t xml:space="preserve"> </w:t>
      </w:r>
      <w:r w:rsidR="00294224">
        <w:t>direct and proximity contacts should be excluded for 14 days. T</w:t>
      </w:r>
      <w:r>
        <w:t xml:space="preserve">he school will be contacted </w:t>
      </w:r>
      <w:r w:rsidR="00B34D60">
        <w:t>by contact tracers</w:t>
      </w:r>
      <w:r>
        <w:t xml:space="preserve"> </w:t>
      </w:r>
      <w:r w:rsidR="00294224">
        <w:t>to support with contact identification and provision of advice</w:t>
      </w:r>
      <w:r>
        <w:t xml:space="preserve">. </w:t>
      </w:r>
    </w:p>
    <w:p w14:paraId="03A48266" w14:textId="77777777" w:rsidR="00B77573" w:rsidRDefault="00B77573" w:rsidP="007E65DB">
      <w:pPr>
        <w:spacing w:line="320" w:lineRule="exact"/>
      </w:pPr>
    </w:p>
    <w:p w14:paraId="592B3003" w14:textId="77777777" w:rsidR="00010317" w:rsidRDefault="00010317" w:rsidP="007E65DB">
      <w:pPr>
        <w:spacing w:line="320" w:lineRule="exact"/>
        <w:rPr>
          <w:b/>
        </w:rPr>
      </w:pPr>
      <w:r>
        <w:rPr>
          <w:b/>
        </w:rPr>
        <w:t>If I am notified by a parent that their child has had a positive test do I need to exclude the other children in their class or notify anybody?</w:t>
      </w:r>
    </w:p>
    <w:p w14:paraId="68DDBC54" w14:textId="77777777" w:rsidR="00010317" w:rsidRDefault="00010317" w:rsidP="007E65DB">
      <w:pPr>
        <w:spacing w:line="320" w:lineRule="exact"/>
      </w:pPr>
    </w:p>
    <w:p w14:paraId="1D8EC92B" w14:textId="77777777" w:rsidR="00010317" w:rsidRPr="00010317" w:rsidRDefault="00010317" w:rsidP="007E65DB">
      <w:pPr>
        <w:spacing w:line="320" w:lineRule="exact"/>
      </w:pPr>
      <w:r>
        <w:t>No.</w:t>
      </w:r>
      <w:r w:rsidR="00007AC4">
        <w:t xml:space="preserve"> </w:t>
      </w:r>
      <w:r>
        <w:t>The school will be notified if a child has had a positive test, no action needs to be taken until that time</w:t>
      </w:r>
      <w:r w:rsidR="0053680E">
        <w:t>,</w:t>
      </w:r>
      <w:r>
        <w:t xml:space="preserve"> apart from ensuring that the child is following the stay at home guidance.</w:t>
      </w:r>
    </w:p>
    <w:p w14:paraId="09C84A9F" w14:textId="77777777" w:rsidR="00010317" w:rsidRDefault="00010317" w:rsidP="007E65DB">
      <w:pPr>
        <w:spacing w:line="320" w:lineRule="exact"/>
      </w:pPr>
    </w:p>
    <w:p w14:paraId="63E35AA0" w14:textId="77777777" w:rsidR="00B77573" w:rsidRDefault="00422620" w:rsidP="007E65DB">
      <w:pPr>
        <w:spacing w:line="320" w:lineRule="exact"/>
        <w:rPr>
          <w:b/>
        </w:rPr>
      </w:pPr>
      <w:r>
        <w:rPr>
          <w:b/>
        </w:rPr>
        <w:t>Wh</w:t>
      </w:r>
      <w:r w:rsidR="00E05E6D">
        <w:rPr>
          <w:b/>
        </w:rPr>
        <w:t>o is considered a contact in a school setting?</w:t>
      </w:r>
      <w:r w:rsidR="00BC604E">
        <w:rPr>
          <w:b/>
        </w:rPr>
        <w:t xml:space="preserve"> </w:t>
      </w:r>
    </w:p>
    <w:p w14:paraId="2418940D" w14:textId="77777777" w:rsidR="003D3F47" w:rsidRDefault="003D3F47" w:rsidP="007E65DB">
      <w:pPr>
        <w:spacing w:line="320" w:lineRule="exact"/>
      </w:pPr>
    </w:p>
    <w:p w14:paraId="5DF48E16" w14:textId="77777777" w:rsidR="00F91B63" w:rsidRPr="00F91B63" w:rsidRDefault="00F91B63" w:rsidP="007E65DB">
      <w:pPr>
        <w:spacing w:line="320" w:lineRule="exact"/>
      </w:pPr>
      <w:r w:rsidRPr="00F91B63">
        <w:t>A person who wore appropriate PPE or maintained appropriate social distancing (over 2 meters) would not be classed as a contact.</w:t>
      </w:r>
    </w:p>
    <w:p w14:paraId="09FBDA41" w14:textId="77777777" w:rsidR="00F91B63" w:rsidRPr="00F91B63" w:rsidRDefault="00F91B63" w:rsidP="007E65DB">
      <w:pPr>
        <w:spacing w:line="320" w:lineRule="exact"/>
      </w:pPr>
    </w:p>
    <w:p w14:paraId="1DF0B78C" w14:textId="77777777" w:rsidR="003D3F47" w:rsidRPr="003D3F47" w:rsidRDefault="003D3F47" w:rsidP="007E65DB">
      <w:pPr>
        <w:spacing w:line="320" w:lineRule="exact"/>
      </w:pPr>
      <w:r w:rsidRPr="003D3F47">
        <w:t>A contact is defined as a person who</w:t>
      </w:r>
      <w:r>
        <w:t xml:space="preserve"> has had contact (see below) at any time from 48 hours before onset of symptoms (or test if asymptomatic) to 7 days after onset of symptoms (or test)</w:t>
      </w:r>
      <w:r w:rsidR="008317B4">
        <w:t>:</w:t>
      </w:r>
    </w:p>
    <w:p w14:paraId="36BE37B9" w14:textId="77777777" w:rsidR="00E05E6D" w:rsidRPr="00422620" w:rsidRDefault="00E05E6D" w:rsidP="007E65DB">
      <w:pPr>
        <w:spacing w:line="320" w:lineRule="exact"/>
        <w:rPr>
          <w:b/>
        </w:rPr>
      </w:pPr>
    </w:p>
    <w:p w14:paraId="3A6C8116" w14:textId="77777777" w:rsidR="008317B4" w:rsidRDefault="00E05E6D" w:rsidP="007E65DB">
      <w:pPr>
        <w:pStyle w:val="ListParagraph"/>
        <w:numPr>
          <w:ilvl w:val="0"/>
          <w:numId w:val="5"/>
        </w:numPr>
        <w:spacing w:line="320" w:lineRule="exact"/>
        <w:ind w:left="714" w:hanging="357"/>
      </w:pPr>
      <w:r w:rsidRPr="00E05E6D">
        <w:t xml:space="preserve">a person who has had face-to-face contact (within one metre) with someone who has tested positive for coronavirus (COVID-19), including: </w:t>
      </w:r>
    </w:p>
    <w:p w14:paraId="6FA0EA67" w14:textId="77777777" w:rsidR="008317B4" w:rsidRPr="00B34D60" w:rsidRDefault="00E05E6D" w:rsidP="007E65DB">
      <w:pPr>
        <w:pStyle w:val="ListParagraph"/>
        <w:numPr>
          <w:ilvl w:val="1"/>
          <w:numId w:val="20"/>
        </w:numPr>
        <w:spacing w:line="320" w:lineRule="exact"/>
        <w:ind w:left="1434" w:hanging="357"/>
      </w:pPr>
      <w:r w:rsidRPr="00B34D60">
        <w:t xml:space="preserve">being coughed on, </w:t>
      </w:r>
      <w:r w:rsidR="008317B4" w:rsidRPr="00B34D60">
        <w:t>or</w:t>
      </w:r>
    </w:p>
    <w:p w14:paraId="0B4D6137" w14:textId="77777777" w:rsidR="008317B4" w:rsidRPr="00B34D60" w:rsidRDefault="00E05E6D" w:rsidP="007E65DB">
      <w:pPr>
        <w:pStyle w:val="ListParagraph"/>
        <w:numPr>
          <w:ilvl w:val="1"/>
          <w:numId w:val="20"/>
        </w:numPr>
        <w:spacing w:line="320" w:lineRule="exact"/>
        <w:ind w:left="1434" w:hanging="357"/>
      </w:pPr>
      <w:r w:rsidRPr="00B34D60">
        <w:t xml:space="preserve">having a face-to-face conversation, or </w:t>
      </w:r>
    </w:p>
    <w:p w14:paraId="32972EC2" w14:textId="77777777" w:rsidR="008317B4" w:rsidRPr="00B34D60" w:rsidRDefault="00E05E6D" w:rsidP="007E65DB">
      <w:pPr>
        <w:pStyle w:val="ListParagraph"/>
        <w:numPr>
          <w:ilvl w:val="1"/>
          <w:numId w:val="20"/>
        </w:numPr>
        <w:spacing w:line="320" w:lineRule="exact"/>
        <w:ind w:left="1434" w:hanging="357"/>
      </w:pPr>
      <w:r w:rsidRPr="00B34D60">
        <w:t xml:space="preserve">having skin-to-skin physical contact, or </w:t>
      </w:r>
    </w:p>
    <w:p w14:paraId="6CE98FA8" w14:textId="77777777" w:rsidR="00E05E6D" w:rsidRDefault="00E05E6D" w:rsidP="007E65DB">
      <w:pPr>
        <w:pStyle w:val="ListParagraph"/>
        <w:numPr>
          <w:ilvl w:val="1"/>
          <w:numId w:val="20"/>
        </w:numPr>
        <w:spacing w:line="320" w:lineRule="exact"/>
        <w:ind w:left="1434" w:hanging="357"/>
      </w:pPr>
      <w:r w:rsidRPr="00B34D60">
        <w:t>any contact within one metre for one minute or longer without face-to-face contact</w:t>
      </w:r>
    </w:p>
    <w:p w14:paraId="57390F4C" w14:textId="77777777" w:rsidR="00B34D60" w:rsidRPr="00B34D60" w:rsidRDefault="00B34D60" w:rsidP="007E65DB">
      <w:pPr>
        <w:pStyle w:val="ListParagraph"/>
        <w:spacing w:line="320" w:lineRule="exact"/>
        <w:ind w:left="1440"/>
      </w:pPr>
    </w:p>
    <w:p w14:paraId="430CCCC5" w14:textId="77777777" w:rsidR="00E05E6D" w:rsidRDefault="00E05E6D" w:rsidP="007E65DB">
      <w:pPr>
        <w:pStyle w:val="ListParagraph"/>
        <w:numPr>
          <w:ilvl w:val="0"/>
          <w:numId w:val="5"/>
        </w:numPr>
        <w:spacing w:line="320" w:lineRule="exact"/>
        <w:ind w:left="714" w:hanging="357"/>
      </w:pPr>
      <w:r w:rsidRPr="00E05E6D">
        <w:t xml:space="preserve">a person who has been within 2 metres of someone who has tested positive for </w:t>
      </w:r>
      <w:r w:rsidR="007E65DB">
        <w:t>c</w:t>
      </w:r>
      <w:r w:rsidRPr="00E05E6D">
        <w:t>oronavirus (COVID-19) for more than 15 minutes</w:t>
      </w:r>
    </w:p>
    <w:p w14:paraId="5D188C90" w14:textId="77777777" w:rsidR="007E65DB" w:rsidRDefault="007E65DB" w:rsidP="007E65DB">
      <w:pPr>
        <w:pStyle w:val="ListParagraph"/>
        <w:spacing w:line="320" w:lineRule="exact"/>
        <w:ind w:left="714"/>
      </w:pPr>
    </w:p>
    <w:p w14:paraId="11D558D7" w14:textId="77777777" w:rsidR="00E05E6D" w:rsidRDefault="00E05E6D" w:rsidP="007E65DB">
      <w:pPr>
        <w:pStyle w:val="ListParagraph"/>
        <w:numPr>
          <w:ilvl w:val="0"/>
          <w:numId w:val="5"/>
        </w:numPr>
        <w:spacing w:line="320" w:lineRule="exact"/>
        <w:ind w:left="714" w:hanging="357"/>
      </w:pPr>
      <w:r w:rsidRPr="00B34D60">
        <w:t xml:space="preserve">a person who has travelled in a small vehicle </w:t>
      </w:r>
      <w:r w:rsidRPr="00B34D60">
        <w:rPr>
          <w:i/>
        </w:rPr>
        <w:t>with</w:t>
      </w:r>
      <w:r w:rsidRPr="00B34D60">
        <w:t xml:space="preserve"> someone who has tested positive for coronavirus (COVID-19) or in a large vehicle </w:t>
      </w:r>
      <w:r w:rsidRPr="00B34D60">
        <w:rPr>
          <w:i/>
        </w:rPr>
        <w:t>near</w:t>
      </w:r>
      <w:r w:rsidRPr="00B34D60">
        <w:t xml:space="preserve"> someone who has tested positive for</w:t>
      </w:r>
      <w:r w:rsidRPr="00E05E6D">
        <w:t xml:space="preserve"> coronavirus (COVID-19)</w:t>
      </w:r>
    </w:p>
    <w:p w14:paraId="40BDF27E" w14:textId="77777777" w:rsidR="00B34D60" w:rsidRDefault="00B34D60" w:rsidP="007E65DB">
      <w:pPr>
        <w:spacing w:line="320" w:lineRule="exact"/>
        <w:ind w:left="720"/>
      </w:pPr>
    </w:p>
    <w:p w14:paraId="520CA310" w14:textId="77777777" w:rsidR="00E05E6D" w:rsidRPr="00E05E6D" w:rsidRDefault="00E05E6D" w:rsidP="007E65DB">
      <w:pPr>
        <w:numPr>
          <w:ilvl w:val="0"/>
          <w:numId w:val="5"/>
        </w:numPr>
        <w:spacing w:line="320" w:lineRule="exact"/>
      </w:pPr>
      <w:r w:rsidRPr="00E05E6D">
        <w:t>people who spend significant time in the same household as a person who has tested positive for coronavirus (COVID-19)</w:t>
      </w:r>
    </w:p>
    <w:p w14:paraId="49D88E1B" w14:textId="77777777" w:rsidR="00E05E6D" w:rsidRDefault="00E05E6D" w:rsidP="007E65DB">
      <w:pPr>
        <w:spacing w:line="320" w:lineRule="exact"/>
        <w:ind w:left="720"/>
      </w:pPr>
    </w:p>
    <w:p w14:paraId="13D06DDD" w14:textId="77777777" w:rsidR="003C6681" w:rsidRDefault="003C6681" w:rsidP="007E65DB">
      <w:pPr>
        <w:spacing w:line="320" w:lineRule="exact"/>
        <w:rPr>
          <w:b/>
        </w:rPr>
      </w:pPr>
      <w:r w:rsidRPr="00B77573">
        <w:rPr>
          <w:b/>
        </w:rPr>
        <w:t>Which contacts need to self-isolate?</w:t>
      </w:r>
    </w:p>
    <w:p w14:paraId="3E1378C6" w14:textId="77777777" w:rsidR="007E65DB" w:rsidRPr="00B77573" w:rsidRDefault="007E65DB" w:rsidP="007E65DB">
      <w:pPr>
        <w:spacing w:line="320" w:lineRule="exact"/>
        <w:rPr>
          <w:b/>
        </w:rPr>
      </w:pPr>
    </w:p>
    <w:p w14:paraId="0C0D1455" w14:textId="77777777" w:rsidR="003C6681" w:rsidRDefault="00F91B63" w:rsidP="007E65DB">
      <w:pPr>
        <w:spacing w:line="320" w:lineRule="exact"/>
      </w:pPr>
      <w:r>
        <w:t xml:space="preserve">Where </w:t>
      </w:r>
      <w:r w:rsidR="003C6681">
        <w:t xml:space="preserve">the child, young person or staff </w:t>
      </w:r>
      <w:r w:rsidR="003C6681" w:rsidRPr="00B34D60">
        <w:t xml:space="preserve">member </w:t>
      </w:r>
      <w:r w:rsidR="003C6681" w:rsidRPr="00B34D60">
        <w:rPr>
          <w:i/>
        </w:rPr>
        <w:t>tests positive</w:t>
      </w:r>
      <w:r w:rsidR="00C0283B">
        <w:rPr>
          <w:i/>
        </w:rPr>
        <w:t xml:space="preserve"> </w:t>
      </w:r>
      <w:r w:rsidR="00C0283B">
        <w:t>and they had attended the school in the 48 hours prior to developing symptoms</w:t>
      </w:r>
      <w:r w:rsidR="003C6681" w:rsidRPr="00B34D60">
        <w:t>,</w:t>
      </w:r>
      <w:r w:rsidR="003C6681">
        <w:t xml:space="preserve"> </w:t>
      </w:r>
      <w:r w:rsidR="00A04BE9">
        <w:t>direct and close contacts will be identified and advised regarding self-isolation by a contact tracer.</w:t>
      </w:r>
    </w:p>
    <w:p w14:paraId="6CD1B088" w14:textId="77777777" w:rsidR="00E05E6D" w:rsidRDefault="00E05E6D" w:rsidP="007E65DB">
      <w:pPr>
        <w:spacing w:line="320" w:lineRule="exact"/>
      </w:pPr>
    </w:p>
    <w:p w14:paraId="436E3F54" w14:textId="77777777" w:rsidR="003C6681" w:rsidRDefault="003C6681" w:rsidP="007E65DB">
      <w:pPr>
        <w:spacing w:line="320" w:lineRule="exact"/>
      </w:pPr>
      <w:r>
        <w:t>Please note: The other household members of that wider class or group do not need to self-isolate unless the child, young person or staff member they live with in that group subsequently develops symptoms.</w:t>
      </w:r>
    </w:p>
    <w:p w14:paraId="77803EF9" w14:textId="77777777" w:rsidR="003C6681" w:rsidRDefault="003C6681" w:rsidP="007E65DB">
      <w:pPr>
        <w:spacing w:line="320" w:lineRule="exact"/>
      </w:pPr>
    </w:p>
    <w:p w14:paraId="6B38E1E7" w14:textId="6E1BC4EF" w:rsidR="00DD7EFA" w:rsidRDefault="00DD7EFA" w:rsidP="007E65DB">
      <w:pPr>
        <w:spacing w:line="320" w:lineRule="exact"/>
        <w:rPr>
          <w:b/>
          <w:bCs/>
          <w:szCs w:val="24"/>
        </w:rPr>
      </w:pPr>
      <w:r>
        <w:rPr>
          <w:b/>
          <w:bCs/>
          <w:szCs w:val="24"/>
        </w:rPr>
        <w:t>I</w:t>
      </w:r>
      <w:r w:rsidRPr="00DD7EFA">
        <w:rPr>
          <w:b/>
          <w:bCs/>
          <w:szCs w:val="24"/>
        </w:rPr>
        <w:t>f there has been 2 m distancing in a class would the bubble still need to isolate</w:t>
      </w:r>
      <w:r>
        <w:rPr>
          <w:b/>
          <w:bCs/>
          <w:szCs w:val="24"/>
        </w:rPr>
        <w:t xml:space="preserve">?  </w:t>
      </w:r>
    </w:p>
    <w:p w14:paraId="3A5EEB1A" w14:textId="666E1C09" w:rsidR="00DD7EFA" w:rsidRDefault="00DD7EFA" w:rsidP="007E65DB">
      <w:pPr>
        <w:spacing w:line="320" w:lineRule="exact"/>
        <w:rPr>
          <w:b/>
          <w:bCs/>
          <w:szCs w:val="24"/>
        </w:rPr>
      </w:pPr>
    </w:p>
    <w:p w14:paraId="29366C13" w14:textId="54F2A571" w:rsidR="00DD7EFA" w:rsidRDefault="00DD7EFA" w:rsidP="007E65DB">
      <w:pPr>
        <w:spacing w:line="320" w:lineRule="exact"/>
        <w:rPr>
          <w:szCs w:val="24"/>
        </w:rPr>
      </w:pPr>
      <w:r>
        <w:rPr>
          <w:szCs w:val="24"/>
        </w:rPr>
        <w:t>This is advisable yes due to the level of confidence that 2m  distancing ha</w:t>
      </w:r>
      <w:r w:rsidR="00F94D0C">
        <w:rPr>
          <w:szCs w:val="24"/>
        </w:rPr>
        <w:t>s</w:t>
      </w:r>
      <w:r>
        <w:rPr>
          <w:szCs w:val="24"/>
        </w:rPr>
        <w:t xml:space="preserve"> been maintained at all time</w:t>
      </w:r>
      <w:r w:rsidR="00F94D0C">
        <w:rPr>
          <w:szCs w:val="24"/>
        </w:rPr>
        <w:t>s</w:t>
      </w:r>
      <w:r>
        <w:rPr>
          <w:szCs w:val="24"/>
        </w:rPr>
        <w:t xml:space="preserve"> between children, young people and staff in that bubble, but also due to the possibility of environmental contamination. </w:t>
      </w:r>
    </w:p>
    <w:p w14:paraId="68FC8D46" w14:textId="77777777" w:rsidR="00DD7EFA" w:rsidRPr="00DD7EFA" w:rsidRDefault="00DD7EFA" w:rsidP="007E65DB">
      <w:pPr>
        <w:spacing w:line="320" w:lineRule="exact"/>
        <w:rPr>
          <w:szCs w:val="24"/>
        </w:rPr>
      </w:pPr>
    </w:p>
    <w:p w14:paraId="0DFCBEE9" w14:textId="02CC1B1D" w:rsidR="00BC604E" w:rsidRDefault="00BC604E" w:rsidP="007E65DB">
      <w:pPr>
        <w:spacing w:line="320" w:lineRule="exact"/>
        <w:rPr>
          <w:b/>
        </w:rPr>
      </w:pPr>
      <w:r>
        <w:rPr>
          <w:b/>
        </w:rPr>
        <w:t>Can the siblings of a chi</w:t>
      </w:r>
      <w:r w:rsidR="00707D68">
        <w:rPr>
          <w:b/>
        </w:rPr>
        <w:t>ld who has been excluded because they are a contact of a case attend school?</w:t>
      </w:r>
    </w:p>
    <w:p w14:paraId="3434AC37" w14:textId="77777777" w:rsidR="007E65DB" w:rsidRDefault="007E65DB" w:rsidP="007E65DB">
      <w:pPr>
        <w:spacing w:line="320" w:lineRule="exact"/>
        <w:rPr>
          <w:b/>
        </w:rPr>
      </w:pPr>
    </w:p>
    <w:p w14:paraId="63BF7CF7" w14:textId="77777777" w:rsidR="00707D68" w:rsidRDefault="00707D68" w:rsidP="007E65DB">
      <w:pPr>
        <w:spacing w:line="320" w:lineRule="exact"/>
      </w:pPr>
      <w:r>
        <w:t xml:space="preserve">Yes, </w:t>
      </w:r>
      <w:r w:rsidR="003D3F47">
        <w:t>other household members of the contact do not need to self-isolate unless the child, young person or staff member they live with in that group subsequently develops symptoms</w:t>
      </w:r>
    </w:p>
    <w:p w14:paraId="4429F868" w14:textId="77777777" w:rsidR="003D3F47" w:rsidRDefault="003D3F47" w:rsidP="007E65DB">
      <w:pPr>
        <w:spacing w:line="320" w:lineRule="exact"/>
      </w:pPr>
    </w:p>
    <w:p w14:paraId="192B7E1B" w14:textId="77777777" w:rsidR="003D3F47" w:rsidRPr="003D3F47" w:rsidRDefault="003D3F47" w:rsidP="007E65DB">
      <w:pPr>
        <w:spacing w:line="320" w:lineRule="exact"/>
        <w:rPr>
          <w:b/>
        </w:rPr>
      </w:pPr>
      <w:r w:rsidRPr="003D3F47">
        <w:rPr>
          <w:b/>
        </w:rPr>
        <w:t>A child</w:t>
      </w:r>
      <w:r w:rsidR="00F91B63">
        <w:rPr>
          <w:b/>
        </w:rPr>
        <w:t>/parent</w:t>
      </w:r>
      <w:r w:rsidRPr="003D3F47">
        <w:rPr>
          <w:b/>
        </w:rPr>
        <w:t xml:space="preserve"> reports to us that they have had con</w:t>
      </w:r>
      <w:r w:rsidR="00F91B63">
        <w:rPr>
          <w:b/>
        </w:rPr>
        <w:t xml:space="preserve">tact with someone with symptoms </w:t>
      </w:r>
      <w:r w:rsidRPr="003D3F47">
        <w:rPr>
          <w:b/>
        </w:rPr>
        <w:t>– what should we do?</w:t>
      </w:r>
    </w:p>
    <w:p w14:paraId="3491A0DC" w14:textId="77777777" w:rsidR="003D3F47" w:rsidRPr="003D3F47" w:rsidRDefault="003D3F47" w:rsidP="007E65DB">
      <w:pPr>
        <w:spacing w:line="320" w:lineRule="exact"/>
        <w:rPr>
          <w:b/>
        </w:rPr>
      </w:pPr>
    </w:p>
    <w:p w14:paraId="51D4E399" w14:textId="77777777" w:rsidR="00BC604E" w:rsidRDefault="00F91B63" w:rsidP="007E65DB">
      <w:pPr>
        <w:spacing w:line="320" w:lineRule="exact"/>
      </w:pPr>
      <w:r>
        <w:t xml:space="preserve">There is no action required of the school. </w:t>
      </w:r>
      <w:r w:rsidR="00BA60D3">
        <w:t>No-</w:t>
      </w:r>
      <w:r w:rsidR="003D3F47" w:rsidRPr="003D3F47">
        <w:t>one with symptoms should be attending school and anyone who develops symptoms while at school should be isolated and sent home as soon as possible. Schools should regularly remind parents of the government guidance on staying at home and the importance of a household self-isolating if anyone in the household develops symptoms.</w:t>
      </w:r>
    </w:p>
    <w:p w14:paraId="6F2C4FF4" w14:textId="77777777" w:rsidR="003D3F47" w:rsidRDefault="003D3F47" w:rsidP="007E65DB">
      <w:pPr>
        <w:spacing w:line="320" w:lineRule="exact"/>
      </w:pPr>
    </w:p>
    <w:p w14:paraId="120428A6" w14:textId="2D55650D" w:rsidR="00030482" w:rsidRDefault="00030482" w:rsidP="007E65DB">
      <w:pPr>
        <w:spacing w:line="320" w:lineRule="exact"/>
        <w:rPr>
          <w:b/>
        </w:rPr>
      </w:pPr>
      <w:r>
        <w:rPr>
          <w:b/>
        </w:rPr>
        <w:t xml:space="preserve">If a child has </w:t>
      </w:r>
      <w:r w:rsidR="00D71C6A">
        <w:rPr>
          <w:b/>
        </w:rPr>
        <w:t>COVID</w:t>
      </w:r>
      <w:r w:rsidR="00294224">
        <w:rPr>
          <w:b/>
        </w:rPr>
        <w:t>-</w:t>
      </w:r>
      <w:r w:rsidR="00D71C6A">
        <w:rPr>
          <w:b/>
        </w:rPr>
        <w:t xml:space="preserve">19 </w:t>
      </w:r>
      <w:r>
        <w:rPr>
          <w:b/>
        </w:rPr>
        <w:t>symptoms, gets tested and tests negative</w:t>
      </w:r>
      <w:r w:rsidR="00BA60D3">
        <w:rPr>
          <w:b/>
        </w:rPr>
        <w:t>,</w:t>
      </w:r>
      <w:r>
        <w:rPr>
          <w:b/>
        </w:rPr>
        <w:t xml:space="preserve"> can they return to school even if they still have symptoms?</w:t>
      </w:r>
    </w:p>
    <w:p w14:paraId="44981616" w14:textId="77777777" w:rsidR="00030482" w:rsidRDefault="00030482" w:rsidP="007E65DB">
      <w:pPr>
        <w:spacing w:line="320" w:lineRule="exact"/>
        <w:rPr>
          <w:b/>
        </w:rPr>
      </w:pPr>
    </w:p>
    <w:p w14:paraId="19942329" w14:textId="77777777" w:rsidR="00030482" w:rsidRDefault="00D71C6A" w:rsidP="007E65DB">
      <w:pPr>
        <w:spacing w:line="320" w:lineRule="exact"/>
      </w:pPr>
      <w:r>
        <w:t>If the child is NOT a known contact of a confirmed case the child can return to school if the result is negative</w:t>
      </w:r>
      <w:r w:rsidR="00BA60D3">
        <w:t>,</w:t>
      </w:r>
      <w:r>
        <w:t xml:space="preserve"> provided they feel well and they have not had a fever for 48 hours.</w:t>
      </w:r>
    </w:p>
    <w:p w14:paraId="63159536" w14:textId="77777777" w:rsidR="00D71C6A" w:rsidRDefault="00D71C6A" w:rsidP="007E65DB">
      <w:pPr>
        <w:spacing w:line="320" w:lineRule="exact"/>
      </w:pPr>
    </w:p>
    <w:p w14:paraId="4E0A3718" w14:textId="77777777" w:rsidR="00D71C6A" w:rsidRPr="00D71C6A" w:rsidRDefault="00D71C6A" w:rsidP="007E65DB">
      <w:pPr>
        <w:spacing w:line="320" w:lineRule="exact"/>
      </w:pPr>
      <w:r>
        <w:t>If the child is a contact of a confirmed case they must stay off school for the 14 day isolation period</w:t>
      </w:r>
      <w:r w:rsidR="00BA60D3">
        <w:t>,</w:t>
      </w:r>
      <w:r>
        <w:t xml:space="preserve"> even if they test negative.</w:t>
      </w:r>
      <w:r w:rsidR="00007AC4">
        <w:t xml:space="preserve"> </w:t>
      </w:r>
      <w:r>
        <w:t xml:space="preserve">This is because they can develop the infection at any point upto day 14 (the incubation period for </w:t>
      </w:r>
      <w:r w:rsidR="00025DC0">
        <w:t>COVID-19</w:t>
      </w:r>
      <w:r>
        <w:t>)</w:t>
      </w:r>
      <w:r w:rsidR="00BA60D3">
        <w:t>,</w:t>
      </w:r>
      <w:r>
        <w:t xml:space="preserve"> so if a child tests negative on day 3 they may still go on to develop the infection.</w:t>
      </w:r>
    </w:p>
    <w:p w14:paraId="78F084EF" w14:textId="77777777" w:rsidR="00ED1595" w:rsidRDefault="00ED1595" w:rsidP="007E65DB">
      <w:pPr>
        <w:spacing w:line="320" w:lineRule="exact"/>
      </w:pPr>
    </w:p>
    <w:p w14:paraId="3E28B046" w14:textId="77777777" w:rsidR="007E65DB" w:rsidRDefault="007E65DB" w:rsidP="007E65DB">
      <w:pPr>
        <w:spacing w:line="320" w:lineRule="exact"/>
        <w:rPr>
          <w:b/>
        </w:rPr>
      </w:pPr>
    </w:p>
    <w:p w14:paraId="39FF3330" w14:textId="77777777" w:rsidR="009048D8" w:rsidRDefault="009048D8" w:rsidP="007E65DB">
      <w:pPr>
        <w:spacing w:line="320" w:lineRule="exact"/>
        <w:rPr>
          <w:b/>
        </w:rPr>
      </w:pPr>
      <w:r w:rsidRPr="00ED1595">
        <w:rPr>
          <w:b/>
        </w:rPr>
        <w:t>If a child</w:t>
      </w:r>
      <w:r>
        <w:rPr>
          <w:b/>
        </w:rPr>
        <w:t xml:space="preserve"> who was a contact</w:t>
      </w:r>
      <w:r w:rsidRPr="00ED1595">
        <w:rPr>
          <w:b/>
        </w:rPr>
        <w:t xml:space="preserve"> </w:t>
      </w:r>
      <w:r w:rsidR="00F91B63">
        <w:rPr>
          <w:b/>
        </w:rPr>
        <w:t xml:space="preserve">of a confirmed case </w:t>
      </w:r>
      <w:r w:rsidRPr="00ED1595">
        <w:rPr>
          <w:b/>
        </w:rPr>
        <w:t>tests negative</w:t>
      </w:r>
      <w:r w:rsidR="00F91B63">
        <w:rPr>
          <w:b/>
        </w:rPr>
        <w:t>,</w:t>
      </w:r>
      <w:r w:rsidRPr="00ED1595">
        <w:rPr>
          <w:b/>
        </w:rPr>
        <w:t xml:space="preserve"> can they return to school? </w:t>
      </w:r>
    </w:p>
    <w:p w14:paraId="0E5B9667" w14:textId="77777777" w:rsidR="002D586C" w:rsidRDefault="002D586C" w:rsidP="007E65DB">
      <w:pPr>
        <w:spacing w:line="320" w:lineRule="exact"/>
      </w:pPr>
    </w:p>
    <w:p w14:paraId="6AA59859" w14:textId="77777777" w:rsidR="00F91B63" w:rsidRDefault="00F91B63" w:rsidP="007E65DB">
      <w:pPr>
        <w:spacing w:line="320" w:lineRule="exact"/>
      </w:pPr>
      <w:r>
        <w:t xml:space="preserve">No, the child should complete 14 days of isolation. </w:t>
      </w:r>
    </w:p>
    <w:p w14:paraId="6DD2919B" w14:textId="77777777" w:rsidR="00D71C6A" w:rsidRDefault="00D71C6A" w:rsidP="007E65DB">
      <w:pPr>
        <w:spacing w:line="320" w:lineRule="exact"/>
      </w:pPr>
    </w:p>
    <w:p w14:paraId="4228CA24" w14:textId="77777777" w:rsidR="00D71C6A" w:rsidRDefault="005F7D6E" w:rsidP="007E65DB">
      <w:pPr>
        <w:spacing w:line="320" w:lineRule="exact"/>
        <w:rPr>
          <w:b/>
        </w:rPr>
      </w:pPr>
      <w:r>
        <w:rPr>
          <w:b/>
        </w:rPr>
        <w:t>If I get confirmed cases does the school need to close?</w:t>
      </w:r>
    </w:p>
    <w:p w14:paraId="31DF9109" w14:textId="77777777" w:rsidR="005F7D6E" w:rsidRDefault="005F7D6E" w:rsidP="007E65DB">
      <w:pPr>
        <w:spacing w:line="320" w:lineRule="exact"/>
        <w:rPr>
          <w:b/>
        </w:rPr>
      </w:pPr>
    </w:p>
    <w:p w14:paraId="68CBC475" w14:textId="09FD0B59" w:rsidR="005F7D6E" w:rsidRDefault="00294224" w:rsidP="007E65DB">
      <w:pPr>
        <w:spacing w:line="320" w:lineRule="exact"/>
      </w:pPr>
      <w:r>
        <w:t>The school does n</w:t>
      </w:r>
      <w:r w:rsidR="005F7D6E">
        <w:t>ot</w:t>
      </w:r>
      <w:r>
        <w:t xml:space="preserve"> need to close </w:t>
      </w:r>
      <w:r w:rsidR="002D586C">
        <w:t>on public health grounds</w:t>
      </w:r>
      <w:r w:rsidR="005F7D6E">
        <w:t>.</w:t>
      </w:r>
      <w:r w:rsidR="00007AC4">
        <w:t xml:space="preserve"> </w:t>
      </w:r>
      <w:r w:rsidR="005F7D6E">
        <w:t>Schools will generally only need to close if they have staff shortages due to illness or being identified as contacts.</w:t>
      </w:r>
      <w:r w:rsidR="00007AC4">
        <w:t xml:space="preserve"> </w:t>
      </w:r>
      <w:r w:rsidR="005F7D6E">
        <w:t>It is expected that only the class of a confirmed case will need to be excluded.</w:t>
      </w:r>
      <w:r w:rsidR="00007AC4">
        <w:t xml:space="preserve"> </w:t>
      </w:r>
      <w:r w:rsidR="005F7D6E">
        <w:t xml:space="preserve">If there are a number of confirmed cases across different classes and year groups at the same time then </w:t>
      </w:r>
      <w:r w:rsidR="00A46D05">
        <w:t>the school may be advised to close by the Health Protection Team in consultation with other partners.</w:t>
      </w:r>
      <w:r w:rsidR="00007AC4">
        <w:t xml:space="preserve"> </w:t>
      </w:r>
    </w:p>
    <w:p w14:paraId="6C3CB390" w14:textId="77777777" w:rsidR="002D586C" w:rsidRDefault="002D586C" w:rsidP="007E65DB">
      <w:pPr>
        <w:spacing w:line="320" w:lineRule="exact"/>
      </w:pPr>
    </w:p>
    <w:p w14:paraId="6FC18D33" w14:textId="77777777" w:rsidR="00B34D60" w:rsidRDefault="00B34D60" w:rsidP="007E65DB">
      <w:pPr>
        <w:spacing w:line="320" w:lineRule="exact"/>
        <w:rPr>
          <w:color w:val="943634" w:themeColor="accent2" w:themeShade="BF"/>
          <w:sz w:val="27"/>
          <w:szCs w:val="27"/>
        </w:rPr>
      </w:pPr>
    </w:p>
    <w:p w14:paraId="6F52E153" w14:textId="77777777" w:rsidR="00BC604E" w:rsidRPr="00D71C6A" w:rsidRDefault="00BC604E" w:rsidP="007E65DB">
      <w:pPr>
        <w:spacing w:line="320" w:lineRule="exact"/>
        <w:rPr>
          <w:color w:val="943634" w:themeColor="accent2" w:themeShade="BF"/>
          <w:sz w:val="27"/>
          <w:szCs w:val="27"/>
        </w:rPr>
      </w:pPr>
      <w:r w:rsidRPr="00D71C6A">
        <w:rPr>
          <w:color w:val="943634" w:themeColor="accent2" w:themeShade="BF"/>
          <w:sz w:val="27"/>
          <w:szCs w:val="27"/>
        </w:rPr>
        <w:t>Testing</w:t>
      </w:r>
    </w:p>
    <w:p w14:paraId="599B1A79" w14:textId="77777777" w:rsidR="00B34D60" w:rsidRDefault="00B34D60" w:rsidP="007E65DB">
      <w:pPr>
        <w:spacing w:line="320" w:lineRule="exact"/>
        <w:rPr>
          <w:b/>
        </w:rPr>
      </w:pPr>
    </w:p>
    <w:p w14:paraId="2E536E66" w14:textId="77777777" w:rsidR="003C6681" w:rsidRPr="003C6681" w:rsidRDefault="003C6681" w:rsidP="007E65DB">
      <w:pPr>
        <w:spacing w:line="320" w:lineRule="exact"/>
        <w:rPr>
          <w:b/>
        </w:rPr>
      </w:pPr>
      <w:r>
        <w:rPr>
          <w:b/>
        </w:rPr>
        <w:t>How can a parent arrange testing?</w:t>
      </w:r>
    </w:p>
    <w:p w14:paraId="51BEFBBF" w14:textId="682ABD7A" w:rsidR="009855EC" w:rsidRDefault="003C6681" w:rsidP="007E65DB">
      <w:pPr>
        <w:spacing w:line="320" w:lineRule="exact"/>
      </w:pPr>
      <w:r>
        <w:t>The</w:t>
      </w:r>
      <w:r w:rsidR="009855EC">
        <w:t xml:space="preserve"> parent can arrange for </w:t>
      </w:r>
      <w:r w:rsidR="007A3B4D">
        <w:t xml:space="preserve">any </w:t>
      </w:r>
      <w:r w:rsidR="009855EC">
        <w:t xml:space="preserve">child to be tested via </w:t>
      </w:r>
      <w:hyperlink r:id="rId24" w:history="1">
        <w:r w:rsidR="009855EC" w:rsidRPr="00167813">
          <w:rPr>
            <w:rStyle w:val="Hyperlink"/>
            <w:color w:val="0563C1"/>
            <w:u w:val="single"/>
          </w:rPr>
          <w:t>NHS UK</w:t>
        </w:r>
      </w:hyperlink>
      <w:r w:rsidR="009855EC">
        <w:t xml:space="preserve"> or by contacting NHS 119 via telephone if they do not have internet access.</w:t>
      </w:r>
      <w:r w:rsidR="002D586C">
        <w:t xml:space="preserve"> </w:t>
      </w:r>
    </w:p>
    <w:p w14:paraId="26CCAD2C" w14:textId="77777777" w:rsidR="00BC604E" w:rsidRDefault="00BC604E" w:rsidP="007E65DB">
      <w:pPr>
        <w:spacing w:line="320" w:lineRule="exact"/>
      </w:pPr>
    </w:p>
    <w:p w14:paraId="151C4236" w14:textId="77777777" w:rsidR="00BC604E" w:rsidRDefault="00BC604E" w:rsidP="007E65DB">
      <w:pPr>
        <w:spacing w:line="320" w:lineRule="exact"/>
        <w:rPr>
          <w:b/>
        </w:rPr>
      </w:pPr>
      <w:r>
        <w:rPr>
          <w:b/>
        </w:rPr>
        <w:t>Will the school be informed of any test results?</w:t>
      </w:r>
    </w:p>
    <w:p w14:paraId="7824C132" w14:textId="77777777" w:rsidR="00BC604E" w:rsidRPr="00BC604E" w:rsidRDefault="00BC604E" w:rsidP="007E65DB">
      <w:pPr>
        <w:spacing w:line="320" w:lineRule="exact"/>
      </w:pPr>
      <w:r>
        <w:t>The school will be informed if a child or staff member tests positive as part of NHS Test and Trace.</w:t>
      </w:r>
      <w:r w:rsidR="00007AC4">
        <w:t xml:space="preserve"> </w:t>
      </w:r>
      <w:r>
        <w:t>The school will not be informed of any negative results.</w:t>
      </w:r>
    </w:p>
    <w:p w14:paraId="3514821E" w14:textId="77777777" w:rsidR="00EE2866" w:rsidRDefault="00EE2866" w:rsidP="007E65DB">
      <w:pPr>
        <w:spacing w:line="320" w:lineRule="exact"/>
      </w:pPr>
    </w:p>
    <w:p w14:paraId="6ED0828D" w14:textId="77777777" w:rsidR="00EE2866" w:rsidRDefault="00EE2866" w:rsidP="007E65DB">
      <w:pPr>
        <w:spacing w:line="320" w:lineRule="exact"/>
        <w:rPr>
          <w:b/>
        </w:rPr>
      </w:pPr>
      <w:r>
        <w:rPr>
          <w:b/>
        </w:rPr>
        <w:t>How can a staff member get tested?</w:t>
      </w:r>
    </w:p>
    <w:p w14:paraId="502D4A44" w14:textId="2AA0351C" w:rsidR="00EE2866" w:rsidRDefault="00EE2866" w:rsidP="007E65DB">
      <w:pPr>
        <w:spacing w:line="320" w:lineRule="exact"/>
      </w:pPr>
      <w:r>
        <w:t xml:space="preserve">All education and childcare workers are considered essential workers and can apply for a test if they are symptomatic via </w:t>
      </w:r>
      <w:hyperlink r:id="rId25" w:history="1">
        <w:r w:rsidRPr="00167813">
          <w:rPr>
            <w:rStyle w:val="Hyperlink"/>
            <w:color w:val="0563C1"/>
            <w:u w:val="single"/>
          </w:rPr>
          <w:t>https://www.gov.uk/apply-coronavirus-test-essential-workers</w:t>
        </w:r>
      </w:hyperlink>
      <w:r w:rsidR="00B34D60" w:rsidRPr="00B34D60">
        <w:rPr>
          <w:rStyle w:val="Hyperlink"/>
          <w:color w:val="auto"/>
        </w:rPr>
        <w:t>.</w:t>
      </w:r>
      <w:r>
        <w:t xml:space="preserve"> </w:t>
      </w:r>
    </w:p>
    <w:p w14:paraId="5F224D3C" w14:textId="203E4CE2" w:rsidR="00E216CF" w:rsidRPr="009A1942" w:rsidRDefault="00E216CF" w:rsidP="007E65DB">
      <w:pPr>
        <w:spacing w:line="320" w:lineRule="exact"/>
      </w:pPr>
    </w:p>
    <w:p w14:paraId="4A413AE1" w14:textId="7ADBACE5" w:rsidR="009A1942" w:rsidRPr="009A1942" w:rsidRDefault="009A1942" w:rsidP="009A1942">
      <w:pPr>
        <w:jc w:val="both"/>
        <w:rPr>
          <w:szCs w:val="24"/>
        </w:rPr>
      </w:pPr>
      <w:r w:rsidRPr="009A1942">
        <w:rPr>
          <w:szCs w:val="24"/>
        </w:rPr>
        <w:t xml:space="preserve">In addition to the Drive thru testing options at Manchester Airport and Haydock </w:t>
      </w:r>
      <w:r>
        <w:rPr>
          <w:szCs w:val="24"/>
        </w:rPr>
        <w:t xml:space="preserve">Wigan staff </w:t>
      </w:r>
      <w:r w:rsidRPr="009A1942">
        <w:rPr>
          <w:szCs w:val="24"/>
        </w:rPr>
        <w:t xml:space="preserve"> have the option to use Bolton. The employer arrangements to book drive thru testing have been augmented by the introduction of the self-serve option. </w:t>
      </w:r>
      <w:hyperlink r:id="rId26" w:history="1">
        <w:r w:rsidRPr="009A1942">
          <w:rPr>
            <w:rStyle w:val="Hyperlink"/>
            <w:szCs w:val="24"/>
          </w:rPr>
          <w:t>https://www.gov.uk/apply-coronavirus-test-essential-workers</w:t>
        </w:r>
      </w:hyperlink>
      <w:r w:rsidRPr="009A1942">
        <w:rPr>
          <w:szCs w:val="24"/>
        </w:rPr>
        <w:t xml:space="preserve"> </w:t>
      </w:r>
    </w:p>
    <w:p w14:paraId="42E11DCC" w14:textId="77777777" w:rsidR="009A1942" w:rsidRPr="009A1942" w:rsidRDefault="009A1942" w:rsidP="009A1942">
      <w:pPr>
        <w:jc w:val="both"/>
        <w:rPr>
          <w:szCs w:val="24"/>
        </w:rPr>
      </w:pPr>
    </w:p>
    <w:p w14:paraId="437CA227" w14:textId="04856567" w:rsidR="009A1942" w:rsidRPr="009A1942" w:rsidRDefault="009A1942" w:rsidP="009A1942">
      <w:pPr>
        <w:jc w:val="both"/>
        <w:rPr>
          <w:szCs w:val="24"/>
        </w:rPr>
      </w:pPr>
      <w:r w:rsidRPr="009A1942">
        <w:rPr>
          <w:szCs w:val="24"/>
        </w:rPr>
        <w:t xml:space="preserve">It is now possible for children over 5 to be tested at the Drive thru centres. </w:t>
      </w:r>
    </w:p>
    <w:p w14:paraId="11183C1E" w14:textId="1F6598E6" w:rsidR="009A1942" w:rsidRDefault="009A1942" w:rsidP="007E65DB">
      <w:pPr>
        <w:spacing w:line="320" w:lineRule="exact"/>
      </w:pPr>
    </w:p>
    <w:p w14:paraId="41C3E4D3" w14:textId="483479D6" w:rsidR="009A1942" w:rsidRPr="009A1942" w:rsidRDefault="00955F24" w:rsidP="009A1942">
      <w:pPr>
        <w:spacing w:line="320" w:lineRule="exact"/>
      </w:pPr>
      <w:r>
        <w:t>Education</w:t>
      </w:r>
      <w:r w:rsidR="009A1942" w:rsidRPr="009A1942">
        <w:t xml:space="preserve"> staff who are experiencing symptoms of COVID-19 can now receive a test at two of the North West’s regional testing sites </w:t>
      </w:r>
      <w:r w:rsidR="009A1942" w:rsidRPr="009A1942">
        <w:rPr>
          <w:b/>
          <w:bCs/>
          <w:u w:val="single"/>
        </w:rPr>
        <w:t>with or without</w:t>
      </w:r>
      <w:r w:rsidR="009A1942" w:rsidRPr="009A1942">
        <w:t xml:space="preserve"> an appointment.</w:t>
      </w:r>
    </w:p>
    <w:p w14:paraId="132E3B09" w14:textId="77777777" w:rsidR="009A1942" w:rsidRPr="009A1942" w:rsidRDefault="009A1942" w:rsidP="009A1942">
      <w:pPr>
        <w:spacing w:line="320" w:lineRule="exact"/>
      </w:pPr>
    </w:p>
    <w:p w14:paraId="6F9B8D93" w14:textId="77777777" w:rsidR="009A1942" w:rsidRPr="009A1942" w:rsidRDefault="009A1942" w:rsidP="009A1942">
      <w:pPr>
        <w:spacing w:line="320" w:lineRule="exact"/>
      </w:pPr>
      <w:r w:rsidRPr="009A1942">
        <w:t xml:space="preserve">If you are unable to make an appointment you can turn up at the </w:t>
      </w:r>
      <w:r w:rsidRPr="009A1942">
        <w:rPr>
          <w:b/>
          <w:bCs/>
        </w:rPr>
        <w:t>following locations only</w:t>
      </w:r>
      <w:r w:rsidRPr="009A1942">
        <w:t xml:space="preserve">, without an appointment.  </w:t>
      </w:r>
    </w:p>
    <w:p w14:paraId="3D934148" w14:textId="77777777" w:rsidR="009A1942" w:rsidRPr="009A1942" w:rsidRDefault="009A1942" w:rsidP="009A1942">
      <w:pPr>
        <w:spacing w:line="320" w:lineRule="exact"/>
      </w:pPr>
      <w:r w:rsidRPr="009A1942">
        <w:rPr>
          <w:noProof/>
          <w:lang w:eastAsia="en-GB"/>
        </w:rPr>
        <mc:AlternateContent>
          <mc:Choice Requires="wps">
            <w:drawing>
              <wp:anchor distT="45720" distB="45720" distL="114300" distR="114300" simplePos="0" relativeHeight="251659264" behindDoc="0" locked="0" layoutInCell="1" allowOverlap="1" wp14:anchorId="3E1BEFF1" wp14:editId="50D0CE6F">
                <wp:simplePos x="0" y="0"/>
                <wp:positionH relativeFrom="column">
                  <wp:posOffset>30480</wp:posOffset>
                </wp:positionH>
                <wp:positionV relativeFrom="paragraph">
                  <wp:posOffset>75565</wp:posOffset>
                </wp:positionV>
                <wp:extent cx="2244725" cy="739775"/>
                <wp:effectExtent l="0" t="0" r="22225" b="22225"/>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4725" cy="739775"/>
                        </a:xfrm>
                        <a:prstGeom prst="rect">
                          <a:avLst/>
                        </a:prstGeom>
                        <a:solidFill>
                          <a:srgbClr val="FFFFFF"/>
                        </a:solidFill>
                        <a:ln w="9525">
                          <a:solidFill>
                            <a:srgbClr val="000000"/>
                          </a:solidFill>
                          <a:miter lim="800000"/>
                          <a:headEnd/>
                          <a:tailEnd/>
                        </a:ln>
                      </wps:spPr>
                      <wps:txbx>
                        <w:txbxContent>
                          <w:p w14:paraId="10254B9F" w14:textId="77777777" w:rsidR="009A1942" w:rsidRDefault="009A1942" w:rsidP="009A1942">
                            <w:pPr>
                              <w:jc w:val="center"/>
                              <w:rPr>
                                <w:rFonts w:ascii="Verdana Pro" w:hAnsi="Verdana Pro"/>
                                <w:sz w:val="20"/>
                                <w:lang w:val="en"/>
                              </w:rPr>
                            </w:pPr>
                            <w:r>
                              <w:rPr>
                                <w:rFonts w:ascii="Verdana Pro" w:hAnsi="Verdana Pro"/>
                                <w:sz w:val="20"/>
                                <w:lang w:val="en"/>
                              </w:rPr>
                              <w:t xml:space="preserve">     </w:t>
                            </w:r>
                            <w:r w:rsidRPr="00C87F2E">
                              <w:rPr>
                                <w:rFonts w:ascii="Verdana Pro" w:hAnsi="Verdana Pro"/>
                                <w:sz w:val="20"/>
                                <w:lang w:val="en"/>
                              </w:rPr>
                              <w:t>Staff South Car Park,</w:t>
                            </w:r>
                          </w:p>
                          <w:p w14:paraId="01D2C6D7" w14:textId="77777777" w:rsidR="009A1942" w:rsidRPr="00C87F2E" w:rsidRDefault="009A1942" w:rsidP="009A1942">
                            <w:pPr>
                              <w:ind w:left="720"/>
                              <w:rPr>
                                <w:rFonts w:ascii="Verdana Pro" w:hAnsi="Verdana Pro"/>
                                <w:sz w:val="20"/>
                              </w:rPr>
                            </w:pPr>
                            <w:r w:rsidRPr="00C87F2E">
                              <w:rPr>
                                <w:rFonts w:ascii="Verdana Pro" w:hAnsi="Verdana Pro"/>
                                <w:sz w:val="20"/>
                                <w:lang w:val="en"/>
                              </w:rPr>
                              <w:t>Ringway</w:t>
                            </w:r>
                            <w:r w:rsidRPr="00C87F2E">
                              <w:rPr>
                                <w:rFonts w:ascii="Verdana Pro" w:hAnsi="Verdana Pro"/>
                                <w:sz w:val="20"/>
                                <w:lang w:val="en"/>
                              </w:rPr>
                              <w:br/>
                              <w:t>Manchester</w:t>
                            </w:r>
                            <w:r w:rsidRPr="00C87F2E">
                              <w:rPr>
                                <w:rFonts w:ascii="Verdana Pro" w:hAnsi="Verdana Pro"/>
                                <w:sz w:val="20"/>
                                <w:lang w:val="en"/>
                              </w:rPr>
                              <w:br/>
                              <w:t>WA15 8XJ</w:t>
                            </w:r>
                          </w:p>
                          <w:p w14:paraId="0E22E2CD" w14:textId="77777777" w:rsidR="009A1942" w:rsidRPr="00C87F2E" w:rsidRDefault="009A1942" w:rsidP="009A1942">
                            <w:pPr>
                              <w:rPr>
                                <w:rFonts w:ascii="Verdana Pro" w:hAnsi="Verdana Pro"/>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3E1BEFF1" id="_x0000_t202" coordsize="21600,21600" o:spt="202" path="m,l,21600r21600,l21600,xe">
                <v:stroke joinstyle="miter"/>
                <v:path gradientshapeok="t" o:connecttype="rect"/>
              </v:shapetype>
              <v:shape id="Text Box 7" o:spid="_x0000_s1026" type="#_x0000_t202" style="position:absolute;margin-left:2.4pt;margin-top:5.95pt;width:176.75pt;height:58.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">
                <v:textbox>
                  <w:txbxContent>
                    <w:p w14:paraId="10254B9F" w14:textId="77777777" w:rsidR="009A1942" w:rsidRDefault="009A1942" w:rsidP="009A1942">
                      <w:pPr>
                        <w:jc w:val="center"/>
                        <w:rPr>
                          <w:rFonts w:ascii="Verdana Pro" w:hAnsi="Verdana Pro"/>
                          <w:sz w:val="20"/>
                          <w:lang w:val="en"/>
                        </w:rPr>
                      </w:pPr>
                      <w:r>
                        <w:rPr>
                          <w:rFonts w:ascii="Verdana Pro" w:hAnsi="Verdana Pro"/>
                          <w:sz w:val="20"/>
                          <w:lang w:val="en"/>
                        </w:rPr>
                        <w:t xml:space="preserve">     </w:t>
                      </w:r>
                      <w:r w:rsidRPr="00C87F2E">
                        <w:rPr>
                          <w:rFonts w:ascii="Verdana Pro" w:hAnsi="Verdana Pro"/>
                          <w:sz w:val="20"/>
                          <w:lang w:val="en"/>
                        </w:rPr>
                        <w:t>Staff South Car Park,</w:t>
                      </w:r>
                    </w:p>
                    <w:p w14:paraId="01D2C6D7" w14:textId="77777777" w:rsidR="009A1942" w:rsidRPr="00C87F2E" w:rsidRDefault="009A1942" w:rsidP="009A1942">
                      <w:pPr>
                        <w:ind w:left="720"/>
                        <w:rPr>
                          <w:rFonts w:ascii="Verdana Pro" w:hAnsi="Verdana Pro"/>
                          <w:sz w:val="20"/>
                        </w:rPr>
                      </w:pPr>
                      <w:r w:rsidRPr="00C87F2E">
                        <w:rPr>
                          <w:rFonts w:ascii="Verdana Pro" w:hAnsi="Verdana Pro"/>
                          <w:sz w:val="20"/>
                          <w:lang w:val="en"/>
                        </w:rPr>
                        <w:t>Ringway</w:t>
                      </w:r>
                      <w:r w:rsidRPr="00C87F2E">
                        <w:rPr>
                          <w:rFonts w:ascii="Verdana Pro" w:hAnsi="Verdana Pro"/>
                          <w:sz w:val="20"/>
                          <w:lang w:val="en"/>
                        </w:rPr>
                        <w:br/>
                        <w:t>Manchester</w:t>
                      </w:r>
                      <w:r w:rsidRPr="00C87F2E">
                        <w:rPr>
                          <w:rFonts w:ascii="Verdana Pro" w:hAnsi="Verdana Pro"/>
                          <w:sz w:val="20"/>
                          <w:lang w:val="en"/>
                        </w:rPr>
                        <w:br/>
                        <w:t>WA15 8XJ</w:t>
                      </w:r>
                    </w:p>
                    <w:p w14:paraId="0E22E2CD" w14:textId="77777777" w:rsidR="009A1942" w:rsidRPr="00C87F2E" w:rsidRDefault="009A1942" w:rsidP="009A1942">
                      <w:pPr>
                        <w:rPr>
                          <w:rFonts w:ascii="Verdana Pro" w:hAnsi="Verdana Pro"/>
                          <w:sz w:val="20"/>
                        </w:rPr>
                      </w:pPr>
                    </w:p>
                  </w:txbxContent>
                </v:textbox>
                <w10:wrap type="square"/>
              </v:shape>
            </w:pict>
          </mc:Fallback>
        </mc:AlternateContent>
      </w:r>
      <w:r w:rsidRPr="009A1942">
        <w:rPr>
          <w:noProof/>
          <w:lang w:eastAsia="en-GB"/>
        </w:rPr>
        <mc:AlternateContent>
          <mc:Choice Requires="wps">
            <w:drawing>
              <wp:anchor distT="45720" distB="45720" distL="114300" distR="114300" simplePos="0" relativeHeight="251660288" behindDoc="0" locked="0" layoutInCell="1" allowOverlap="1" wp14:anchorId="758C6903" wp14:editId="26A59F7D">
                <wp:simplePos x="0" y="0"/>
                <wp:positionH relativeFrom="column">
                  <wp:posOffset>2960370</wp:posOffset>
                </wp:positionH>
                <wp:positionV relativeFrom="paragraph">
                  <wp:posOffset>67025</wp:posOffset>
                </wp:positionV>
                <wp:extent cx="2661920" cy="746125"/>
                <wp:effectExtent l="0" t="0" r="24130" b="1587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1920" cy="746125"/>
                        </a:xfrm>
                        <a:prstGeom prst="rect">
                          <a:avLst/>
                        </a:prstGeom>
                        <a:solidFill>
                          <a:srgbClr val="FFFFFF"/>
                        </a:solidFill>
                        <a:ln w="9525">
                          <a:solidFill>
                            <a:srgbClr val="000000"/>
                          </a:solidFill>
                          <a:miter lim="800000"/>
                          <a:headEnd/>
                          <a:tailEnd/>
                        </a:ln>
                      </wps:spPr>
                      <wps:txbx>
                        <w:txbxContent>
                          <w:p w14:paraId="6B638AE5" w14:textId="77777777" w:rsidR="009A1942" w:rsidRPr="00223741" w:rsidRDefault="009A1942" w:rsidP="009A1942">
                            <w:pPr>
                              <w:pStyle w:val="ListParagraph"/>
                              <w:rPr>
                                <w:rFonts w:ascii="Verdana" w:hAnsi="Verdana"/>
                                <w:sz w:val="20"/>
                              </w:rPr>
                            </w:pPr>
                            <w:r w:rsidRPr="00223741">
                              <w:rPr>
                                <w:rFonts w:ascii="Verdana" w:hAnsi="Verdana"/>
                                <w:sz w:val="20"/>
                              </w:rPr>
                              <w:t>Haydock Park Racecourse</w:t>
                            </w:r>
                            <w:r w:rsidRPr="00223741">
                              <w:rPr>
                                <w:rFonts w:ascii="Verdana" w:hAnsi="Verdana"/>
                                <w:sz w:val="20"/>
                              </w:rPr>
                              <w:br/>
                              <w:t>Newton-le-Willows</w:t>
                            </w:r>
                            <w:r w:rsidRPr="00223741">
                              <w:rPr>
                                <w:rFonts w:ascii="Verdana" w:hAnsi="Verdana"/>
                                <w:sz w:val="20"/>
                              </w:rPr>
                              <w:br/>
                              <w:t>Merseyside</w:t>
                            </w:r>
                            <w:r w:rsidRPr="00223741">
                              <w:rPr>
                                <w:rFonts w:ascii="Verdana" w:hAnsi="Verdana"/>
                                <w:sz w:val="20"/>
                              </w:rPr>
                              <w:br/>
                              <w:t xml:space="preserve">WA12 0HQ </w:t>
                            </w:r>
                          </w:p>
                          <w:p w14:paraId="64D45B6A" w14:textId="77777777" w:rsidR="009A1942" w:rsidRDefault="009A1942" w:rsidP="009A194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758C6903" id="Text Box 2" o:spid="_x0000_s1027" type="#_x0000_t202" style="position:absolute;margin-left:233.1pt;margin-top:5.3pt;width:209.6pt;height:58.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">
                <v:textbox>
                  <w:txbxContent>
                    <w:p w14:paraId="6B638AE5" w14:textId="77777777" w:rsidR="009A1942" w:rsidRPr="00223741" w:rsidRDefault="009A1942" w:rsidP="009A1942">
                      <w:pPr>
                        <w:pStyle w:val="ListParagraph"/>
                        <w:rPr>
                          <w:rFonts w:ascii="Verdana" w:hAnsi="Verdana"/>
                          <w:sz w:val="20"/>
                        </w:rPr>
                      </w:pPr>
                      <w:r w:rsidRPr="00223741">
                        <w:rPr>
                          <w:rFonts w:ascii="Verdana" w:hAnsi="Verdana"/>
                          <w:sz w:val="20"/>
                        </w:rPr>
                        <w:t>Haydock Park Racecourse</w:t>
                      </w:r>
                      <w:r w:rsidRPr="00223741">
                        <w:rPr>
                          <w:rFonts w:ascii="Verdana" w:hAnsi="Verdana"/>
                          <w:sz w:val="20"/>
                        </w:rPr>
                        <w:br/>
                        <w:t>Newton-le-Willows</w:t>
                      </w:r>
                      <w:r w:rsidRPr="00223741">
                        <w:rPr>
                          <w:rFonts w:ascii="Verdana" w:hAnsi="Verdana"/>
                          <w:sz w:val="20"/>
                        </w:rPr>
                        <w:br/>
                        <w:t>Merseyside</w:t>
                      </w:r>
                      <w:r w:rsidRPr="00223741">
                        <w:rPr>
                          <w:rFonts w:ascii="Verdana" w:hAnsi="Verdana"/>
                          <w:sz w:val="20"/>
                        </w:rPr>
                        <w:br/>
                        <w:t xml:space="preserve">WA12 0HQ </w:t>
                      </w:r>
                    </w:p>
                    <w:p w14:paraId="64D45B6A" w14:textId="77777777" w:rsidR="009A1942" w:rsidRDefault="009A1942" w:rsidP="009A1942"/>
                  </w:txbxContent>
                </v:textbox>
                <w10:wrap type="square"/>
              </v:shape>
            </w:pict>
          </mc:Fallback>
        </mc:AlternateContent>
      </w:r>
    </w:p>
    <w:p w14:paraId="553C2AD1" w14:textId="77777777" w:rsidR="009A1942" w:rsidRPr="009A1942" w:rsidRDefault="009A1942" w:rsidP="009A1942">
      <w:pPr>
        <w:spacing w:line="320" w:lineRule="exact"/>
      </w:pPr>
    </w:p>
    <w:p w14:paraId="00436E98" w14:textId="418E3B4D" w:rsidR="009A1942" w:rsidRPr="009A1942" w:rsidRDefault="009A1942" w:rsidP="009A1942">
      <w:pPr>
        <w:spacing w:line="320" w:lineRule="exact"/>
      </w:pPr>
      <w:r w:rsidRPr="009A1942">
        <w:t xml:space="preserve">              </w:t>
      </w:r>
    </w:p>
    <w:p w14:paraId="35F66874" w14:textId="77777777" w:rsidR="009A1942" w:rsidRPr="009A1942" w:rsidRDefault="009A1942" w:rsidP="009A1942">
      <w:pPr>
        <w:spacing w:line="320" w:lineRule="exact"/>
      </w:pPr>
    </w:p>
    <w:p w14:paraId="4911FC90" w14:textId="77777777" w:rsidR="009A1942" w:rsidRPr="009A1942" w:rsidRDefault="009A1942" w:rsidP="009A1942">
      <w:pPr>
        <w:spacing w:line="320" w:lineRule="exact"/>
      </w:pPr>
    </w:p>
    <w:p w14:paraId="37B656BF" w14:textId="5213010B" w:rsidR="009A1942" w:rsidRDefault="009A1942" w:rsidP="009A1942">
      <w:pPr>
        <w:spacing w:line="320" w:lineRule="exact"/>
        <w:jc w:val="both"/>
      </w:pPr>
      <w:r w:rsidRPr="009A1942">
        <w:t>To receive a test without an appointment staff will need to take photo identification to verify they are a member of NHS or social care staff.  If they don’t have an employee photo ID, they should take another form of photo ID e.g. passport or driving license and a recent payslip.</w:t>
      </w:r>
    </w:p>
    <w:p w14:paraId="09CBA948" w14:textId="068D936B" w:rsidR="009A1942" w:rsidRDefault="009A1942" w:rsidP="009A1942">
      <w:pPr>
        <w:spacing w:line="320" w:lineRule="exact"/>
        <w:jc w:val="both"/>
      </w:pPr>
    </w:p>
    <w:p w14:paraId="4DB4595C" w14:textId="77777777" w:rsidR="009A1942" w:rsidRPr="009A1942" w:rsidRDefault="009A1942" w:rsidP="009A1942">
      <w:pPr>
        <w:rPr>
          <w:szCs w:val="24"/>
        </w:rPr>
      </w:pPr>
      <w:r w:rsidRPr="009A1942">
        <w:rPr>
          <w:b/>
          <w:bCs/>
          <w:szCs w:val="24"/>
        </w:rPr>
        <w:t>The home test</w:t>
      </w:r>
      <w:r w:rsidRPr="009A1942">
        <w:rPr>
          <w:szCs w:val="24"/>
        </w:rPr>
        <w:t xml:space="preserve"> is only intermittently available and has a longer turnaround re results (</w:t>
      </w:r>
      <w:r w:rsidRPr="009A1942">
        <w:rPr>
          <w:b/>
          <w:bCs/>
          <w:szCs w:val="24"/>
        </w:rPr>
        <w:t xml:space="preserve">6 to 8 days </w:t>
      </w:r>
      <w:r w:rsidRPr="009A1942">
        <w:rPr>
          <w:szCs w:val="24"/>
        </w:rPr>
        <w:t xml:space="preserve">between referral and result) but has the advantage of being available to staff members unable to drive to one of the venues. </w:t>
      </w:r>
      <w:r w:rsidRPr="009A1942">
        <w:rPr>
          <w:b/>
          <w:bCs/>
          <w:szCs w:val="24"/>
        </w:rPr>
        <w:t>It can also be used for children over 5</w:t>
      </w:r>
      <w:r w:rsidRPr="009A1942">
        <w:rPr>
          <w:szCs w:val="24"/>
        </w:rPr>
        <w:t>. This means that staff members self-isolating for 14 days because a child is displaying symptoms access the home test. This not only gives the staff some assurance re their family, but it also enables them to return to work earlier than the 14 days.</w:t>
      </w:r>
    </w:p>
    <w:p w14:paraId="1AD4FF75" w14:textId="77777777" w:rsidR="009A1942" w:rsidRPr="009A1942" w:rsidRDefault="009A1942" w:rsidP="009A1942">
      <w:pPr>
        <w:rPr>
          <w:szCs w:val="24"/>
        </w:rPr>
      </w:pPr>
    </w:p>
    <w:p w14:paraId="05B9A5FD" w14:textId="53A7626E" w:rsidR="009A1942" w:rsidRPr="009A1942" w:rsidRDefault="009A1942" w:rsidP="009A1942">
      <w:pPr>
        <w:rPr>
          <w:szCs w:val="24"/>
        </w:rPr>
      </w:pPr>
      <w:r w:rsidRPr="009A1942">
        <w:rPr>
          <w:b/>
          <w:bCs/>
          <w:szCs w:val="24"/>
        </w:rPr>
        <w:t xml:space="preserve">The home test is self-serve access only. </w:t>
      </w:r>
      <w:r w:rsidRPr="009A1942">
        <w:rPr>
          <w:szCs w:val="24"/>
        </w:rPr>
        <w:t xml:space="preserve">Employers now have no way to order the home test as the national strategy moves closer to open access. Staff requiring a home test should be directed to </w:t>
      </w:r>
      <w:hyperlink r:id="rId27" w:history="1">
        <w:r w:rsidRPr="009A1942">
          <w:rPr>
            <w:rStyle w:val="Hyperlink"/>
            <w:szCs w:val="24"/>
          </w:rPr>
          <w:t>https://www.gov.uk/apply-coronavirus-test</w:t>
        </w:r>
      </w:hyperlink>
    </w:p>
    <w:p w14:paraId="3E218073" w14:textId="77777777" w:rsidR="009A1942" w:rsidRPr="009A1942" w:rsidRDefault="009A1942" w:rsidP="009A1942">
      <w:pPr>
        <w:rPr>
          <w:szCs w:val="24"/>
        </w:rPr>
      </w:pPr>
    </w:p>
    <w:p w14:paraId="264995B1" w14:textId="2A95E60E" w:rsidR="009A1942" w:rsidRPr="009A1942" w:rsidRDefault="009A1942" w:rsidP="009A1942">
      <w:pPr>
        <w:rPr>
          <w:b/>
          <w:bCs/>
          <w:szCs w:val="24"/>
        </w:rPr>
      </w:pPr>
      <w:r w:rsidRPr="009A1942">
        <w:rPr>
          <w:szCs w:val="24"/>
        </w:rPr>
        <w:t xml:space="preserve">If staff members are self-isolating for 7 days because they are displaying symptoms, they should be encouraged to use the drive thru option if possible. This is because the result is back within </w:t>
      </w:r>
      <w:r w:rsidRPr="009A1942">
        <w:rPr>
          <w:b/>
          <w:bCs/>
          <w:szCs w:val="24"/>
        </w:rPr>
        <w:t>3 days.</w:t>
      </w:r>
    </w:p>
    <w:p w14:paraId="005D19FC" w14:textId="77777777" w:rsidR="009A1942" w:rsidRPr="009A1942" w:rsidRDefault="009A1942" w:rsidP="009A1942">
      <w:pPr>
        <w:spacing w:line="320" w:lineRule="exact"/>
        <w:jc w:val="both"/>
        <w:rPr>
          <w:szCs w:val="24"/>
        </w:rPr>
      </w:pPr>
    </w:p>
    <w:p w14:paraId="29AE78E7" w14:textId="0885C661" w:rsidR="00E216CF" w:rsidRPr="009A1942" w:rsidRDefault="00E216CF" w:rsidP="007E65DB">
      <w:pPr>
        <w:spacing w:line="320" w:lineRule="exact"/>
        <w:rPr>
          <w:szCs w:val="24"/>
        </w:rPr>
      </w:pPr>
      <w:r w:rsidRPr="009A1942">
        <w:rPr>
          <w:szCs w:val="24"/>
        </w:rPr>
        <w:t xml:space="preserve">In addition to the regular testing facilities </w:t>
      </w:r>
      <w:r w:rsidR="0040310D" w:rsidRPr="009A1942">
        <w:rPr>
          <w:szCs w:val="24"/>
        </w:rPr>
        <w:t xml:space="preserve">‘pop-up’ testing facilities have been set up periodically to help increase access to testing. Information on these will be sent via the updates from Cath Pealing, Assistant Director Education. </w:t>
      </w:r>
    </w:p>
    <w:p w14:paraId="7486F408" w14:textId="77777777" w:rsidR="00DE4DD5" w:rsidRPr="009A1942" w:rsidRDefault="00DE4DD5" w:rsidP="007E65DB">
      <w:pPr>
        <w:spacing w:line="320" w:lineRule="exact"/>
        <w:rPr>
          <w:b/>
          <w:szCs w:val="24"/>
        </w:rPr>
      </w:pPr>
    </w:p>
    <w:p w14:paraId="784CD53B" w14:textId="77777777" w:rsidR="00EE2866" w:rsidRPr="009A1942" w:rsidRDefault="00EE2866" w:rsidP="007E65DB">
      <w:pPr>
        <w:spacing w:line="320" w:lineRule="exact"/>
        <w:rPr>
          <w:b/>
          <w:szCs w:val="24"/>
        </w:rPr>
      </w:pPr>
      <w:r w:rsidRPr="009A1942">
        <w:rPr>
          <w:b/>
          <w:szCs w:val="24"/>
        </w:rPr>
        <w:t>Can they be tested if they do not have symptoms?</w:t>
      </w:r>
    </w:p>
    <w:p w14:paraId="369D423A" w14:textId="77777777" w:rsidR="00EE2866" w:rsidRPr="009A1942" w:rsidRDefault="00EE2866" w:rsidP="007E65DB">
      <w:pPr>
        <w:spacing w:line="320" w:lineRule="exact"/>
        <w:rPr>
          <w:szCs w:val="24"/>
        </w:rPr>
      </w:pPr>
      <w:r w:rsidRPr="009A1942">
        <w:rPr>
          <w:szCs w:val="24"/>
        </w:rPr>
        <w:t>No.</w:t>
      </w:r>
      <w:r w:rsidR="00007AC4" w:rsidRPr="009A1942">
        <w:rPr>
          <w:szCs w:val="24"/>
        </w:rPr>
        <w:t xml:space="preserve"> </w:t>
      </w:r>
      <w:r w:rsidRPr="009A1942">
        <w:rPr>
          <w:szCs w:val="24"/>
        </w:rPr>
        <w:t>People should only be tested if they have symptoms.</w:t>
      </w:r>
      <w:r w:rsidR="00007AC4" w:rsidRPr="009A1942">
        <w:rPr>
          <w:szCs w:val="24"/>
        </w:rPr>
        <w:t xml:space="preserve"> </w:t>
      </w:r>
    </w:p>
    <w:p w14:paraId="5DEB2DBA" w14:textId="77777777" w:rsidR="00B34D60" w:rsidRPr="009A1942" w:rsidRDefault="00B34D60" w:rsidP="007E65DB">
      <w:pPr>
        <w:spacing w:line="320" w:lineRule="exact"/>
        <w:rPr>
          <w:szCs w:val="24"/>
        </w:rPr>
      </w:pPr>
    </w:p>
    <w:p w14:paraId="224632A1" w14:textId="77777777" w:rsidR="00D71C6A" w:rsidRPr="009A1942" w:rsidRDefault="00B868F9" w:rsidP="007E65DB">
      <w:pPr>
        <w:spacing w:line="320" w:lineRule="exact"/>
        <w:rPr>
          <w:color w:val="943634" w:themeColor="accent2" w:themeShade="BF"/>
          <w:szCs w:val="24"/>
        </w:rPr>
      </w:pPr>
      <w:r w:rsidRPr="009A1942">
        <w:rPr>
          <w:color w:val="943634" w:themeColor="accent2" w:themeShade="BF"/>
          <w:szCs w:val="24"/>
        </w:rPr>
        <w:t>High risk groups</w:t>
      </w:r>
    </w:p>
    <w:p w14:paraId="7A112034" w14:textId="77777777" w:rsidR="00D71C6A" w:rsidRPr="009A1942" w:rsidRDefault="00D71C6A" w:rsidP="007E65DB">
      <w:pPr>
        <w:spacing w:line="320" w:lineRule="exact"/>
        <w:rPr>
          <w:color w:val="943634" w:themeColor="accent2" w:themeShade="BF"/>
          <w:szCs w:val="24"/>
        </w:rPr>
      </w:pPr>
    </w:p>
    <w:p w14:paraId="7E0D634C" w14:textId="77777777" w:rsidR="009048D8" w:rsidRDefault="009048D8" w:rsidP="007E65DB">
      <w:pPr>
        <w:spacing w:line="320" w:lineRule="exact"/>
        <w:rPr>
          <w:b/>
        </w:rPr>
      </w:pPr>
      <w:r w:rsidRPr="009A1942">
        <w:rPr>
          <w:b/>
          <w:szCs w:val="24"/>
        </w:rPr>
        <w:t>Can our pregnant members of staff work?</w:t>
      </w:r>
      <w:r w:rsidR="00007AC4" w:rsidRPr="009A1942">
        <w:rPr>
          <w:b/>
          <w:szCs w:val="24"/>
        </w:rPr>
        <w:t xml:space="preserve"> </w:t>
      </w:r>
      <w:r w:rsidRPr="009A1942">
        <w:rPr>
          <w:b/>
          <w:szCs w:val="24"/>
        </w:rPr>
        <w:t xml:space="preserve">What if staff have pregnant household </w:t>
      </w:r>
      <w:r>
        <w:rPr>
          <w:b/>
        </w:rPr>
        <w:t xml:space="preserve">members? </w:t>
      </w:r>
    </w:p>
    <w:p w14:paraId="62A756EA" w14:textId="77777777" w:rsidR="008526C8" w:rsidRDefault="008526C8" w:rsidP="007E65DB">
      <w:pPr>
        <w:spacing w:line="320" w:lineRule="exact"/>
        <w:rPr>
          <w:b/>
        </w:rPr>
      </w:pPr>
    </w:p>
    <w:p w14:paraId="48BE3609" w14:textId="77777777" w:rsidR="00226A97" w:rsidRDefault="008526C8" w:rsidP="007E65DB">
      <w:pPr>
        <w:spacing w:line="320" w:lineRule="exact"/>
      </w:pPr>
      <w:r>
        <w:t>Pregnant women are currently advised to work from home where possible.</w:t>
      </w:r>
      <w:r w:rsidR="00007AC4">
        <w:t xml:space="preserve"> </w:t>
      </w:r>
      <w:r>
        <w:t>Education and childcare setting should endeavour to support this</w:t>
      </w:r>
      <w:r w:rsidR="002D586C">
        <w:t>,</w:t>
      </w:r>
      <w:r w:rsidR="00421433">
        <w:t xml:space="preserve"> </w:t>
      </w:r>
      <w:r w:rsidR="00421433" w:rsidRPr="00421433">
        <w:t>for example</w:t>
      </w:r>
      <w:r w:rsidR="002D586C">
        <w:t>,</w:t>
      </w:r>
      <w:r w:rsidR="00421433" w:rsidRPr="00421433">
        <w:t xml:space="preserve"> by asking staff to support remote education, carry out lesson planning or other roles which can be done from home. </w:t>
      </w:r>
    </w:p>
    <w:p w14:paraId="442BC7BE" w14:textId="77777777" w:rsidR="00226A97" w:rsidRDefault="00226A97" w:rsidP="007E65DB">
      <w:pPr>
        <w:spacing w:line="320" w:lineRule="exact"/>
      </w:pPr>
    </w:p>
    <w:p w14:paraId="5E9AA102" w14:textId="77777777" w:rsidR="008526C8" w:rsidRDefault="00421433" w:rsidP="007E65DB">
      <w:pPr>
        <w:spacing w:line="320" w:lineRule="exact"/>
      </w:pPr>
      <w:r w:rsidRPr="00421433">
        <w:t xml:space="preserve">If </w:t>
      </w:r>
      <w:r>
        <w:t>they</w:t>
      </w:r>
      <w:r w:rsidRPr="00421433">
        <w:t xml:space="preserve"> cannot work from home, they should be offered the safest available on-site roles, staying 2 metres away from others wherever possible, although the individual may choose to take on a role that does not allow for this distance if they prefer to do so. If they have to spend time within 2 metres of other people, settings must carefully assess and discuss with them whether this involves an acceptable level of risk.</w:t>
      </w:r>
    </w:p>
    <w:p w14:paraId="6D1FB386" w14:textId="77777777" w:rsidR="00421433" w:rsidRDefault="00421433" w:rsidP="007E65DB">
      <w:pPr>
        <w:spacing w:line="320" w:lineRule="exact"/>
      </w:pPr>
    </w:p>
    <w:p w14:paraId="743707CC" w14:textId="77777777" w:rsidR="00421433" w:rsidRPr="008526C8" w:rsidRDefault="00421433" w:rsidP="007E65DB">
      <w:pPr>
        <w:spacing w:line="320" w:lineRule="exact"/>
      </w:pPr>
      <w:r>
        <w:t>If a staff member lives with someone who is pregnant</w:t>
      </w:r>
      <w:r w:rsidR="002D586C">
        <w:t>,</w:t>
      </w:r>
      <w:r>
        <w:t xml:space="preserve"> they can work.</w:t>
      </w:r>
    </w:p>
    <w:p w14:paraId="7E332181" w14:textId="77777777" w:rsidR="009048D8" w:rsidRDefault="009048D8" w:rsidP="007E65DB">
      <w:pPr>
        <w:spacing w:line="320" w:lineRule="exact"/>
        <w:rPr>
          <w:b/>
        </w:rPr>
      </w:pPr>
    </w:p>
    <w:p w14:paraId="0A995092" w14:textId="77777777" w:rsidR="00421433" w:rsidRDefault="00421433" w:rsidP="007E65DB">
      <w:pPr>
        <w:spacing w:line="320" w:lineRule="exact"/>
        <w:rPr>
          <w:b/>
        </w:rPr>
      </w:pPr>
      <w:r>
        <w:rPr>
          <w:b/>
        </w:rPr>
        <w:t>Should children or staff who are shielding (classed as clinically extremely vulnerable due to pre-exisiting medical conditions) attend school?</w:t>
      </w:r>
    </w:p>
    <w:p w14:paraId="36B4AA83" w14:textId="77777777" w:rsidR="00421433" w:rsidRDefault="00421433" w:rsidP="007E65DB">
      <w:pPr>
        <w:spacing w:line="320" w:lineRule="exact"/>
        <w:rPr>
          <w:b/>
        </w:rPr>
      </w:pPr>
    </w:p>
    <w:p w14:paraId="4BFE2347" w14:textId="77777777" w:rsidR="00421433" w:rsidRDefault="00421433" w:rsidP="007E65DB">
      <w:pPr>
        <w:spacing w:line="320" w:lineRule="exact"/>
      </w:pPr>
      <w:r>
        <w:t>No</w:t>
      </w:r>
      <w:r w:rsidR="002D586C">
        <w:t>,</w:t>
      </w:r>
      <w:r>
        <w:t xml:space="preserve"> children and staff who fall into this group should not be attending school or work.</w:t>
      </w:r>
    </w:p>
    <w:p w14:paraId="6F9C43C4" w14:textId="77777777" w:rsidR="00421433" w:rsidRPr="00421433" w:rsidRDefault="00421433" w:rsidP="007E65DB">
      <w:pPr>
        <w:spacing w:line="320" w:lineRule="exact"/>
      </w:pPr>
    </w:p>
    <w:p w14:paraId="58E0A266" w14:textId="77777777" w:rsidR="009048D8" w:rsidRDefault="009048D8" w:rsidP="007E65DB">
      <w:pPr>
        <w:spacing w:line="320" w:lineRule="exact"/>
        <w:rPr>
          <w:b/>
        </w:rPr>
      </w:pPr>
      <w:r>
        <w:rPr>
          <w:b/>
        </w:rPr>
        <w:t xml:space="preserve">Should children or staff who have family in the shielding group be coming to </w:t>
      </w:r>
      <w:r w:rsidR="0012261D">
        <w:rPr>
          <w:b/>
        </w:rPr>
        <w:t>school/</w:t>
      </w:r>
      <w:r>
        <w:rPr>
          <w:b/>
        </w:rPr>
        <w:t>work?</w:t>
      </w:r>
    </w:p>
    <w:p w14:paraId="3CC307FC" w14:textId="77777777" w:rsidR="009048D8" w:rsidRDefault="009048D8" w:rsidP="007E65DB">
      <w:pPr>
        <w:spacing w:line="320" w:lineRule="exact"/>
        <w:rPr>
          <w:b/>
        </w:rPr>
      </w:pPr>
    </w:p>
    <w:p w14:paraId="21161BBA" w14:textId="77777777" w:rsidR="0051218E" w:rsidRDefault="0012261D" w:rsidP="007E65DB">
      <w:pPr>
        <w:spacing w:line="320" w:lineRule="exact"/>
        <w:rPr>
          <w:color w:val="943634" w:themeColor="accent2" w:themeShade="BF"/>
          <w:sz w:val="27"/>
          <w:szCs w:val="27"/>
        </w:rPr>
      </w:pPr>
      <w:r w:rsidRPr="0012261D">
        <w:t>They should only attend an education or childcare setting if stringent social distancing can be adhered to and, in the case of children, they are able to understand and follow those instructions. This may not be possible for very young children and older children without the capacity to adhere to the instructions on social distancing. If stringent social distancing cannot be adhered to, we do not expect those individuals to attend. They should be supported to learn or work at home. Given the potential risk, if at all possible, schools should support children / young people who have a family member in the shielding group to continue to learn from home</w:t>
      </w:r>
    </w:p>
    <w:p w14:paraId="706C7214" w14:textId="77777777" w:rsidR="007E65DB" w:rsidRDefault="007E65DB" w:rsidP="007E65DB">
      <w:pPr>
        <w:spacing w:line="320" w:lineRule="exact"/>
        <w:rPr>
          <w:color w:val="943634" w:themeColor="accent2" w:themeShade="BF"/>
          <w:sz w:val="27"/>
          <w:szCs w:val="27"/>
        </w:rPr>
      </w:pPr>
    </w:p>
    <w:p w14:paraId="0B616B45" w14:textId="77777777" w:rsidR="0051218E" w:rsidRDefault="00B868F9" w:rsidP="007E65DB">
      <w:pPr>
        <w:spacing w:line="320" w:lineRule="exact"/>
        <w:rPr>
          <w:color w:val="943634" w:themeColor="accent2" w:themeShade="BF"/>
          <w:sz w:val="27"/>
          <w:szCs w:val="27"/>
        </w:rPr>
      </w:pPr>
      <w:r>
        <w:rPr>
          <w:color w:val="943634" w:themeColor="accent2" w:themeShade="BF"/>
          <w:sz w:val="27"/>
          <w:szCs w:val="27"/>
        </w:rPr>
        <w:t>Staff</w:t>
      </w:r>
    </w:p>
    <w:p w14:paraId="335CEF3D" w14:textId="77777777" w:rsidR="00B868F9" w:rsidRDefault="00B868F9" w:rsidP="007E65DB">
      <w:pPr>
        <w:spacing w:line="320" w:lineRule="exact"/>
        <w:rPr>
          <w:color w:val="943634" w:themeColor="accent2" w:themeShade="BF"/>
          <w:sz w:val="27"/>
          <w:szCs w:val="27"/>
        </w:rPr>
      </w:pPr>
    </w:p>
    <w:p w14:paraId="0F52C158" w14:textId="77777777" w:rsidR="00B96606" w:rsidRPr="0051218E" w:rsidRDefault="0051218E" w:rsidP="007E65DB">
      <w:pPr>
        <w:spacing w:line="320" w:lineRule="exact"/>
        <w:rPr>
          <w:rFonts w:ascii="Calibri" w:hAnsi="Calibri" w:cs="Calibri"/>
          <w:b/>
          <w:sz w:val="22"/>
        </w:rPr>
      </w:pPr>
      <w:r w:rsidRPr="0051218E">
        <w:rPr>
          <w:b/>
        </w:rPr>
        <w:t>W</w:t>
      </w:r>
      <w:r w:rsidR="00B96606" w:rsidRPr="0051218E">
        <w:rPr>
          <w:b/>
        </w:rPr>
        <w:t>e have staff who are asymptomatic but wish to be tested is this possible?</w:t>
      </w:r>
    </w:p>
    <w:p w14:paraId="74CFF9B3" w14:textId="77777777" w:rsidR="0051218E" w:rsidRDefault="0051218E" w:rsidP="007E65DB">
      <w:pPr>
        <w:spacing w:line="320" w:lineRule="exact"/>
        <w:rPr>
          <w:highlight w:val="yellow"/>
        </w:rPr>
      </w:pPr>
    </w:p>
    <w:p w14:paraId="69AB32B9" w14:textId="77777777" w:rsidR="00B96606" w:rsidRDefault="00B96606" w:rsidP="007E65DB">
      <w:pPr>
        <w:spacing w:line="320" w:lineRule="exact"/>
      </w:pPr>
      <w:r w:rsidRPr="0051218E">
        <w:t>Currently</w:t>
      </w:r>
      <w:r w:rsidR="00C73B99">
        <w:t>,</w:t>
      </w:r>
      <w:r w:rsidRPr="0051218E">
        <w:t xml:space="preserve"> only people who are symptomatic can access a test via NHS</w:t>
      </w:r>
      <w:r w:rsidR="002723E2">
        <w:t xml:space="preserve"> UK or ringing</w:t>
      </w:r>
      <w:r w:rsidRPr="0051218E">
        <w:t xml:space="preserve"> 11</w:t>
      </w:r>
      <w:r w:rsidR="002723E2">
        <w:t>9</w:t>
      </w:r>
    </w:p>
    <w:p w14:paraId="67C5D638" w14:textId="77777777" w:rsidR="00B96606" w:rsidRDefault="00B96606" w:rsidP="007E65DB">
      <w:pPr>
        <w:spacing w:line="320" w:lineRule="exact"/>
      </w:pPr>
    </w:p>
    <w:p w14:paraId="2BB81B94" w14:textId="77777777" w:rsidR="00B96606" w:rsidRPr="0051218E" w:rsidRDefault="00B96606" w:rsidP="007E65DB">
      <w:pPr>
        <w:spacing w:line="320" w:lineRule="exact"/>
        <w:rPr>
          <w:b/>
        </w:rPr>
      </w:pPr>
      <w:r w:rsidRPr="0051218E">
        <w:rPr>
          <w:b/>
        </w:rPr>
        <w:t xml:space="preserve">We have had a child confirmed as a case and had contact with </w:t>
      </w:r>
      <w:r w:rsidR="00C73B99">
        <w:rPr>
          <w:b/>
        </w:rPr>
        <w:t xml:space="preserve">other staff, including </w:t>
      </w:r>
      <w:r w:rsidRPr="0051218E">
        <w:rPr>
          <w:b/>
        </w:rPr>
        <w:t>catering staff at lunch, do they need to be excluded?</w:t>
      </w:r>
    </w:p>
    <w:p w14:paraId="5106D28F" w14:textId="77777777" w:rsidR="0051218E" w:rsidRDefault="007C1119" w:rsidP="007E65DB">
      <w:pPr>
        <w:spacing w:line="320" w:lineRule="exact"/>
      </w:pPr>
      <w:r>
        <w:t xml:space="preserve"> </w:t>
      </w:r>
    </w:p>
    <w:p w14:paraId="0DC890F8" w14:textId="77777777" w:rsidR="00B96606" w:rsidRDefault="00B96606" w:rsidP="007E65DB">
      <w:pPr>
        <w:spacing w:line="320" w:lineRule="exact"/>
      </w:pPr>
      <w:r w:rsidRPr="0051218E">
        <w:t>It depends on the level of contact.</w:t>
      </w:r>
      <w:r w:rsidR="00007AC4">
        <w:t xml:space="preserve"> </w:t>
      </w:r>
      <w:r w:rsidR="00C73B99" w:rsidRPr="0051218E">
        <w:t xml:space="preserve">staff </w:t>
      </w:r>
      <w:r w:rsidRPr="0051218E">
        <w:t xml:space="preserve">would need to be excluded only if they had </w:t>
      </w:r>
      <w:r w:rsidR="00C73B99" w:rsidRPr="0051218E">
        <w:t xml:space="preserve">face </w:t>
      </w:r>
      <w:r w:rsidRPr="0051218E">
        <w:t>to face contact with a case for any length of time, including being coughed on or talked to. This includes exposure within 1 metre for 1 minute or longer OR the staff member had extended close contact (within 2 metres for more than 15 minutes) with the case.</w:t>
      </w:r>
    </w:p>
    <w:p w14:paraId="626E257A" w14:textId="77777777" w:rsidR="0051218E" w:rsidRPr="0051218E" w:rsidRDefault="0051218E" w:rsidP="007E65DB">
      <w:pPr>
        <w:spacing w:line="320" w:lineRule="exact"/>
        <w:rPr>
          <w:b/>
        </w:rPr>
      </w:pPr>
    </w:p>
    <w:p w14:paraId="36A099AE" w14:textId="77777777" w:rsidR="0051218E" w:rsidRDefault="0051218E" w:rsidP="007E65DB">
      <w:pPr>
        <w:pStyle w:val="PHESecondaryHeadingTwo"/>
        <w:spacing w:after="0" w:line="320" w:lineRule="exact"/>
        <w:rPr>
          <w:rFonts w:cs="Arial"/>
          <w:b/>
          <w:color w:val="auto"/>
          <w:sz w:val="24"/>
        </w:rPr>
      </w:pPr>
      <w:r w:rsidRPr="0051218E">
        <w:rPr>
          <w:rFonts w:cs="Arial"/>
          <w:b/>
          <w:color w:val="auto"/>
          <w:sz w:val="24"/>
        </w:rPr>
        <w:t>Can the school still have supply teachers come in if there has been multiple cases?</w:t>
      </w:r>
    </w:p>
    <w:p w14:paraId="4A347251" w14:textId="77777777" w:rsidR="00BC4219" w:rsidRDefault="00BC4219" w:rsidP="007E65DB">
      <w:pPr>
        <w:pStyle w:val="PHESecondaryHeadingTwo"/>
        <w:spacing w:after="0" w:line="320" w:lineRule="exact"/>
        <w:rPr>
          <w:rFonts w:cs="Arial"/>
          <w:b/>
          <w:color w:val="auto"/>
          <w:sz w:val="24"/>
        </w:rPr>
      </w:pPr>
    </w:p>
    <w:p w14:paraId="5912598D" w14:textId="77777777" w:rsidR="0096226A" w:rsidRDefault="0096226A" w:rsidP="007E65DB">
      <w:pPr>
        <w:spacing w:line="320" w:lineRule="exact"/>
      </w:pPr>
      <w:r>
        <w:t>Local risk assessment should be undertaken and staff excluded if in direct contact with a symptomatic case according to the national guidance.</w:t>
      </w:r>
    </w:p>
    <w:p w14:paraId="3002650B" w14:textId="77777777" w:rsidR="0096226A" w:rsidRDefault="0096226A" w:rsidP="007E65DB">
      <w:pPr>
        <w:spacing w:line="320" w:lineRule="exact"/>
      </w:pPr>
    </w:p>
    <w:p w14:paraId="66EB2345" w14:textId="77777777" w:rsidR="0096226A" w:rsidRDefault="0096226A" w:rsidP="007E65DB">
      <w:pPr>
        <w:spacing w:line="320" w:lineRule="exact"/>
      </w:pPr>
      <w:r>
        <w:t>If</w:t>
      </w:r>
      <w:r w:rsidR="00A04BE9">
        <w:t xml:space="preserve"> a</w:t>
      </w:r>
      <w:r>
        <w:t xml:space="preserve"> </w:t>
      </w:r>
      <w:r w:rsidR="00074A58">
        <w:t>supply teacher</w:t>
      </w:r>
      <w:r>
        <w:t xml:space="preserve"> </w:t>
      </w:r>
      <w:r w:rsidR="00A04BE9">
        <w:t xml:space="preserve">has not been identified as a close contact in any of their workplaces then </w:t>
      </w:r>
      <w:r>
        <w:t>exclusion will not be necessary</w:t>
      </w:r>
      <w:r w:rsidR="00A04BE9">
        <w:t xml:space="preserve"> and they should be able to work.</w:t>
      </w:r>
    </w:p>
    <w:p w14:paraId="65B50AD2" w14:textId="77777777" w:rsidR="0096226A" w:rsidRDefault="0096226A" w:rsidP="007E65DB">
      <w:pPr>
        <w:spacing w:line="320" w:lineRule="exact"/>
      </w:pPr>
    </w:p>
    <w:p w14:paraId="6D6D04AF" w14:textId="77777777" w:rsidR="0096226A" w:rsidRDefault="00EB5A72" w:rsidP="007E65DB">
      <w:pPr>
        <w:spacing w:line="320" w:lineRule="exact"/>
      </w:pPr>
      <w:hyperlink r:id="rId28" w:history="1">
        <w:r w:rsidR="0096226A" w:rsidRPr="00BC4219">
          <w:rPr>
            <w:rStyle w:val="Hyperlink"/>
            <w:color w:val="0563C1"/>
            <w:u w:val="single"/>
          </w:rPr>
          <w:t>Schools are being advised</w:t>
        </w:r>
      </w:hyperlink>
      <w:r w:rsidR="0096226A">
        <w:t xml:space="preserve"> to adopt preventative measures including small class sizes and social distancing to minimise contact between students and teachers. </w:t>
      </w:r>
    </w:p>
    <w:p w14:paraId="0A59AB15" w14:textId="77777777" w:rsidR="0096226A" w:rsidRDefault="0096226A" w:rsidP="007E65DB">
      <w:pPr>
        <w:spacing w:line="320" w:lineRule="exact"/>
      </w:pPr>
    </w:p>
    <w:p w14:paraId="2D0501B2" w14:textId="77777777" w:rsidR="0051218E" w:rsidRDefault="0051218E" w:rsidP="007E65DB">
      <w:pPr>
        <w:spacing w:line="320" w:lineRule="exact"/>
        <w:rPr>
          <w:b/>
        </w:rPr>
      </w:pPr>
      <w:r>
        <w:rPr>
          <w:b/>
        </w:rPr>
        <w:t>Can non-teaching staff, for example cleaners and caterers, work for 2 or more schools?</w:t>
      </w:r>
    </w:p>
    <w:p w14:paraId="341EE4EE" w14:textId="77777777" w:rsidR="0051218E" w:rsidRDefault="0051218E" w:rsidP="007E65DB">
      <w:pPr>
        <w:spacing w:line="320" w:lineRule="exact"/>
        <w:rPr>
          <w:b/>
        </w:rPr>
      </w:pPr>
    </w:p>
    <w:p w14:paraId="20413B15" w14:textId="77777777" w:rsidR="0096226A" w:rsidRDefault="0096226A" w:rsidP="007E65DB">
      <w:pPr>
        <w:spacing w:line="320" w:lineRule="exact"/>
      </w:pPr>
      <w:r w:rsidRPr="0096226A">
        <w:t>Local risk assessment should be undertaken and staff excluded if in direct contact with a symptomatic case accor</w:t>
      </w:r>
      <w:r>
        <w:t>ding to the national guidance.</w:t>
      </w:r>
    </w:p>
    <w:p w14:paraId="01844616" w14:textId="77777777" w:rsidR="0096226A" w:rsidRPr="0096226A" w:rsidRDefault="0096226A" w:rsidP="007E65DB">
      <w:pPr>
        <w:spacing w:line="320" w:lineRule="exact"/>
      </w:pPr>
    </w:p>
    <w:p w14:paraId="4A8168F9" w14:textId="77777777" w:rsidR="00A04BE9" w:rsidRDefault="00A04BE9" w:rsidP="00A04BE9">
      <w:pPr>
        <w:spacing w:line="320" w:lineRule="exact"/>
      </w:pPr>
      <w:r>
        <w:t>If a staff member has not been identified as a close contact in any of their workplaces then exclusion will not be necessary.</w:t>
      </w:r>
    </w:p>
    <w:p w14:paraId="61A4EE06" w14:textId="77777777" w:rsidR="0096226A" w:rsidRPr="0096226A" w:rsidRDefault="0096226A" w:rsidP="007E65DB">
      <w:pPr>
        <w:spacing w:line="320" w:lineRule="exact"/>
      </w:pPr>
    </w:p>
    <w:p w14:paraId="0F4C521F" w14:textId="77777777" w:rsidR="0096226A" w:rsidRDefault="00EB5A72" w:rsidP="007E65DB">
      <w:pPr>
        <w:spacing w:line="320" w:lineRule="exact"/>
      </w:pPr>
      <w:hyperlink r:id="rId29" w:history="1">
        <w:r w:rsidR="00BC4219" w:rsidRPr="00BC4219">
          <w:rPr>
            <w:rStyle w:val="Hyperlink"/>
            <w:color w:val="0563C1"/>
            <w:u w:val="single"/>
          </w:rPr>
          <w:t>Schools are being advised</w:t>
        </w:r>
      </w:hyperlink>
      <w:r w:rsidR="00BC4219">
        <w:t xml:space="preserve"> </w:t>
      </w:r>
      <w:r w:rsidR="0096226A" w:rsidRPr="0096226A">
        <w:t xml:space="preserve">to adopt preventative measures including small class sizes and social distancing to minimise contact between students and teachers. </w:t>
      </w:r>
    </w:p>
    <w:p w14:paraId="7DF71EFD" w14:textId="77777777" w:rsidR="00BD02E0" w:rsidRPr="0096226A" w:rsidRDefault="00BD02E0" w:rsidP="007E65DB">
      <w:pPr>
        <w:spacing w:line="320" w:lineRule="exact"/>
      </w:pPr>
    </w:p>
    <w:p w14:paraId="0C6CC4CD" w14:textId="77777777" w:rsidR="005F7D6E" w:rsidRDefault="005F7D6E" w:rsidP="007E65DB">
      <w:pPr>
        <w:spacing w:line="320" w:lineRule="exact"/>
        <w:rPr>
          <w:b/>
        </w:rPr>
      </w:pPr>
      <w:r>
        <w:rPr>
          <w:b/>
        </w:rPr>
        <w:t xml:space="preserve">Why are staff and children </w:t>
      </w:r>
      <w:r w:rsidR="00BD02E0">
        <w:rPr>
          <w:b/>
        </w:rPr>
        <w:t xml:space="preserve">not </w:t>
      </w:r>
      <w:r>
        <w:rPr>
          <w:b/>
        </w:rPr>
        <w:t>advised to wear PPE?</w:t>
      </w:r>
    </w:p>
    <w:p w14:paraId="43C6ADBC" w14:textId="06FF742A" w:rsidR="00074A58" w:rsidRPr="00C0283B" w:rsidRDefault="00074A58" w:rsidP="00074A58">
      <w:pPr>
        <w:pStyle w:val="PHEContentslist"/>
        <w:rPr>
          <w:lang w:val="en-GB"/>
        </w:rPr>
      </w:pPr>
      <w:r w:rsidRPr="00C0283B">
        <w:rPr>
          <w:lang w:val="en-GB"/>
        </w:rPr>
        <w:t>The majority of staff in education, childcare and children’s social care settings will not require PPE beyond what they would normally need for their work</w:t>
      </w:r>
      <w:r>
        <w:rPr>
          <w:lang w:val="en-GB"/>
        </w:rPr>
        <w:t>.  This is because transmission in school settings is low and other infection control measures such as:</w:t>
      </w:r>
    </w:p>
    <w:p w14:paraId="1FF44C0A" w14:textId="35A4D820" w:rsidR="006F52AA" w:rsidRDefault="006F52AA" w:rsidP="00E36C0E">
      <w:pPr>
        <w:pStyle w:val="ListParagraph"/>
        <w:numPr>
          <w:ilvl w:val="0"/>
          <w:numId w:val="17"/>
        </w:numPr>
        <w:tabs>
          <w:tab w:val="num" w:pos="720"/>
        </w:tabs>
        <w:spacing w:line="320" w:lineRule="exact"/>
        <w:ind w:left="360"/>
      </w:pPr>
      <w:r w:rsidRPr="006F52AA">
        <w:t xml:space="preserve">Minimising </w:t>
      </w:r>
      <w:r w:rsidR="00074A58" w:rsidRPr="006F52AA">
        <w:t>contact with individuals who are unwell by ensuring that those who have coronavirus (COVID-19) symptoms, or who have someone in their household who does, do not attend childcare settings, schools or colleges</w:t>
      </w:r>
    </w:p>
    <w:p w14:paraId="76E1076E" w14:textId="77777777" w:rsidR="006F52AA" w:rsidRDefault="006F52AA" w:rsidP="006F52AA">
      <w:pPr>
        <w:pStyle w:val="ListParagraph"/>
        <w:numPr>
          <w:ilvl w:val="0"/>
          <w:numId w:val="17"/>
        </w:numPr>
        <w:tabs>
          <w:tab w:val="num" w:pos="720"/>
        </w:tabs>
        <w:spacing w:line="320" w:lineRule="exact"/>
        <w:ind w:left="360"/>
      </w:pPr>
      <w:r w:rsidRPr="006F52AA">
        <w:t xml:space="preserve">Cleaning </w:t>
      </w:r>
      <w:r w:rsidR="00074A58" w:rsidRPr="006F52AA">
        <w:t>hands more often than usual - wash hands thoroughly for 20 seconds with running water and soap and dry them thoroughly or use alcohol hand rub or sanitiser ensuring that all parts of the hands are covered</w:t>
      </w:r>
    </w:p>
    <w:p w14:paraId="684A3655" w14:textId="77777777" w:rsidR="006F52AA" w:rsidRDefault="006F52AA" w:rsidP="0027380D">
      <w:pPr>
        <w:pStyle w:val="ListParagraph"/>
        <w:numPr>
          <w:ilvl w:val="0"/>
          <w:numId w:val="17"/>
        </w:numPr>
        <w:tabs>
          <w:tab w:val="num" w:pos="720"/>
        </w:tabs>
        <w:spacing w:line="320" w:lineRule="exact"/>
        <w:ind w:left="360"/>
      </w:pPr>
      <w:r w:rsidRPr="006F52AA">
        <w:t xml:space="preserve">Ensuring </w:t>
      </w:r>
      <w:r w:rsidR="00074A58" w:rsidRPr="006F52AA">
        <w:t>good respiratory hygiene by promoting the ‘catch it, bin it, kill it’ approach</w:t>
      </w:r>
    </w:p>
    <w:p w14:paraId="73DBF7F4" w14:textId="0BF234C8" w:rsidR="006F52AA" w:rsidRDefault="006F52AA" w:rsidP="00420CC9">
      <w:pPr>
        <w:pStyle w:val="ListParagraph"/>
        <w:numPr>
          <w:ilvl w:val="0"/>
          <w:numId w:val="17"/>
        </w:numPr>
        <w:tabs>
          <w:tab w:val="num" w:pos="720"/>
        </w:tabs>
        <w:spacing w:line="320" w:lineRule="exact"/>
        <w:ind w:left="360"/>
      </w:pPr>
      <w:r w:rsidRPr="006F52AA">
        <w:t xml:space="preserve">Cleaning </w:t>
      </w:r>
      <w:r w:rsidR="00074A58" w:rsidRPr="006F52AA">
        <w:t>frequently touched surfaces often using standard products</w:t>
      </w:r>
    </w:p>
    <w:p w14:paraId="6D5E93D4" w14:textId="45FA67FC" w:rsidR="00074A58" w:rsidRDefault="006F52AA" w:rsidP="00420CC9">
      <w:pPr>
        <w:pStyle w:val="ListParagraph"/>
        <w:numPr>
          <w:ilvl w:val="0"/>
          <w:numId w:val="17"/>
        </w:numPr>
        <w:tabs>
          <w:tab w:val="num" w:pos="720"/>
        </w:tabs>
        <w:spacing w:line="320" w:lineRule="exact"/>
        <w:ind w:left="360"/>
      </w:pPr>
      <w:r w:rsidRPr="006F52AA">
        <w:t xml:space="preserve">Minimising </w:t>
      </w:r>
      <w:r w:rsidR="00074A58" w:rsidRPr="006F52AA">
        <w:t>contact and mixing by altering, as much as possible, the environment (such as classroom layout) and timetables (such as staggered break times)</w:t>
      </w:r>
    </w:p>
    <w:p w14:paraId="3274041E" w14:textId="37C8811C" w:rsidR="00D63B18" w:rsidRDefault="00D63B18" w:rsidP="00D63B18">
      <w:pPr>
        <w:tabs>
          <w:tab w:val="num" w:pos="720"/>
        </w:tabs>
        <w:spacing w:line="320" w:lineRule="exact"/>
      </w:pPr>
    </w:p>
    <w:p w14:paraId="220DE9EA" w14:textId="53327969" w:rsidR="00D63B18" w:rsidRDefault="00D63B18" w:rsidP="00D63B18">
      <w:pPr>
        <w:tabs>
          <w:tab w:val="num" w:pos="720"/>
        </w:tabs>
        <w:spacing w:line="320" w:lineRule="exact"/>
        <w:rPr>
          <w:b/>
          <w:bCs/>
        </w:rPr>
      </w:pPr>
      <w:r>
        <w:rPr>
          <w:b/>
          <w:bCs/>
        </w:rPr>
        <w:t>Access to PPE</w:t>
      </w:r>
    </w:p>
    <w:p w14:paraId="52688D15" w14:textId="0FF9339A" w:rsidR="00D63B18" w:rsidRDefault="00D63B18" w:rsidP="00D63B18">
      <w:pPr>
        <w:tabs>
          <w:tab w:val="num" w:pos="720"/>
        </w:tabs>
        <w:spacing w:line="320" w:lineRule="exact"/>
        <w:rPr>
          <w:b/>
          <w:bCs/>
        </w:rPr>
      </w:pPr>
    </w:p>
    <w:p w14:paraId="3C9CEDF3" w14:textId="0AF23C39" w:rsidR="00D63B18" w:rsidRPr="00D63B18" w:rsidRDefault="00D63B18" w:rsidP="00D63B18">
      <w:pPr>
        <w:pStyle w:val="xmsonormal"/>
        <w:spacing w:after="20" w:line="276" w:lineRule="auto"/>
        <w:jc w:val="both"/>
        <w:rPr>
          <w:rFonts w:ascii="Arial" w:hAnsi="Arial" w:cs="Arial"/>
          <w:sz w:val="24"/>
          <w:szCs w:val="24"/>
        </w:rPr>
      </w:pPr>
      <w:r w:rsidRPr="00D63B18">
        <w:rPr>
          <w:rFonts w:ascii="Arial" w:hAnsi="Arial" w:cs="Arial"/>
          <w:sz w:val="24"/>
          <w:szCs w:val="24"/>
        </w:rPr>
        <w:t xml:space="preserve">We recommend that you continue to follow your usual procedures for PPE and seek to source supplies as per normal. We appreciate however that access via your usual supply routes might be challenging at this time. In the first instance we ask that you approach your colleagues in the School and Early Years system, for example Early Years provision on site or consortia colleagues with a view to sharing any stocks or information on functioning supply chains. </w:t>
      </w:r>
    </w:p>
    <w:p w14:paraId="6B614CB4" w14:textId="77777777" w:rsidR="00D63B18" w:rsidRPr="00D63B18" w:rsidRDefault="00D63B18" w:rsidP="00D63B18">
      <w:pPr>
        <w:pStyle w:val="xmsonormal"/>
        <w:spacing w:after="20" w:line="276" w:lineRule="auto"/>
        <w:jc w:val="both"/>
        <w:rPr>
          <w:rFonts w:ascii="Arial" w:hAnsi="Arial" w:cs="Arial"/>
          <w:sz w:val="24"/>
          <w:szCs w:val="24"/>
        </w:rPr>
      </w:pPr>
    </w:p>
    <w:p w14:paraId="0EC895E5" w14:textId="77777777" w:rsidR="00D63B18" w:rsidRPr="00D63B18" w:rsidRDefault="00D63B18" w:rsidP="00D63B18">
      <w:pPr>
        <w:pStyle w:val="xmsonormal"/>
        <w:spacing w:after="20" w:line="276" w:lineRule="auto"/>
        <w:jc w:val="both"/>
        <w:rPr>
          <w:rFonts w:ascii="Arial" w:hAnsi="Arial" w:cs="Arial"/>
          <w:sz w:val="24"/>
          <w:szCs w:val="24"/>
        </w:rPr>
      </w:pPr>
      <w:r w:rsidRPr="00D63B18">
        <w:rPr>
          <w:rFonts w:ascii="Arial" w:hAnsi="Arial" w:cs="Arial"/>
          <w:sz w:val="24"/>
          <w:szCs w:val="24"/>
        </w:rPr>
        <w:t xml:space="preserve">The Council as part of our Local Resilience Forum response manages a stock of PPE. Access to this supply is required to go through a prioritisation process to ensure that we make the most appropriate use of limited stocks, for example prioritising front line professionals who are in contact with those with symptoms. Should you be unable to access any stocks of PPE, please contact </w:t>
      </w:r>
      <w:hyperlink r:id="rId30" w:history="1">
        <w:r w:rsidRPr="00D63B18">
          <w:rPr>
            <w:rStyle w:val="Hyperlink"/>
            <w:rFonts w:ascii="Arial" w:hAnsi="Arial" w:cs="Arial"/>
            <w:sz w:val="24"/>
            <w:szCs w:val="24"/>
          </w:rPr>
          <w:t>amy.dunne@wigan.gov.uk</w:t>
        </w:r>
      </w:hyperlink>
      <w:r w:rsidRPr="00D63B18">
        <w:rPr>
          <w:rFonts w:ascii="Arial" w:hAnsi="Arial" w:cs="Arial"/>
          <w:sz w:val="24"/>
          <w:szCs w:val="24"/>
        </w:rPr>
        <w:t xml:space="preserve"> for an initial discussion about your requirements, which can then be fed into the prioritisation process as appropriate. </w:t>
      </w:r>
    </w:p>
    <w:p w14:paraId="4EEC591A" w14:textId="77777777" w:rsidR="007E65DB" w:rsidRPr="00D63B18" w:rsidRDefault="007E65DB" w:rsidP="007E65DB">
      <w:pPr>
        <w:spacing w:line="320" w:lineRule="exact"/>
        <w:rPr>
          <w:color w:val="943634" w:themeColor="accent2" w:themeShade="BF"/>
          <w:sz w:val="27"/>
          <w:szCs w:val="27"/>
        </w:rPr>
      </w:pPr>
    </w:p>
    <w:p w14:paraId="5C232AB0" w14:textId="77777777" w:rsidR="006A257C" w:rsidRPr="00D63B18" w:rsidRDefault="006A257C" w:rsidP="007E65DB">
      <w:pPr>
        <w:spacing w:line="320" w:lineRule="exact"/>
        <w:rPr>
          <w:color w:val="943634" w:themeColor="accent2" w:themeShade="BF"/>
          <w:sz w:val="27"/>
          <w:szCs w:val="27"/>
        </w:rPr>
      </w:pPr>
      <w:r w:rsidRPr="00D63B18">
        <w:rPr>
          <w:color w:val="943634" w:themeColor="accent2" w:themeShade="BF"/>
          <w:sz w:val="27"/>
          <w:szCs w:val="27"/>
        </w:rPr>
        <w:t>Cleaning</w:t>
      </w:r>
    </w:p>
    <w:p w14:paraId="4C297F86" w14:textId="77777777" w:rsidR="00BD02E0" w:rsidRPr="00D63B18" w:rsidRDefault="00BD02E0" w:rsidP="007E65DB">
      <w:pPr>
        <w:spacing w:line="320" w:lineRule="exact"/>
        <w:rPr>
          <w:color w:val="943634" w:themeColor="accent2" w:themeShade="BF"/>
          <w:sz w:val="27"/>
          <w:szCs w:val="27"/>
        </w:rPr>
      </w:pPr>
    </w:p>
    <w:p w14:paraId="6F0E0C7F" w14:textId="77777777" w:rsidR="00423CBC" w:rsidRPr="00D63B18" w:rsidRDefault="0096226A" w:rsidP="007E65DB">
      <w:pPr>
        <w:spacing w:line="320" w:lineRule="exact"/>
        <w:rPr>
          <w:b/>
        </w:rPr>
      </w:pPr>
      <w:r w:rsidRPr="00D63B18">
        <w:rPr>
          <w:b/>
        </w:rPr>
        <w:t>What</w:t>
      </w:r>
      <w:r w:rsidR="00423CBC" w:rsidRPr="00D63B18">
        <w:rPr>
          <w:b/>
        </w:rPr>
        <w:t xml:space="preserve"> </w:t>
      </w:r>
      <w:r w:rsidRPr="00D63B18">
        <w:rPr>
          <w:b/>
        </w:rPr>
        <w:t xml:space="preserve">additional </w:t>
      </w:r>
      <w:r w:rsidR="00423CBC" w:rsidRPr="00D63B18">
        <w:rPr>
          <w:b/>
        </w:rPr>
        <w:t xml:space="preserve">cleaning is necessary following a </w:t>
      </w:r>
      <w:r w:rsidR="00ED4BAE" w:rsidRPr="00D63B18">
        <w:rPr>
          <w:b/>
        </w:rPr>
        <w:t xml:space="preserve">symptomatic or confirmed </w:t>
      </w:r>
      <w:r w:rsidR="00423CBC" w:rsidRPr="00D63B18">
        <w:rPr>
          <w:b/>
        </w:rPr>
        <w:t>case?</w:t>
      </w:r>
    </w:p>
    <w:p w14:paraId="090255A8" w14:textId="77777777" w:rsidR="0096226A" w:rsidRPr="00D63B18" w:rsidRDefault="0096226A" w:rsidP="007E65DB">
      <w:pPr>
        <w:spacing w:line="320" w:lineRule="exact"/>
      </w:pPr>
    </w:p>
    <w:p w14:paraId="399CC8B3" w14:textId="77777777" w:rsidR="00BA5DA8" w:rsidRPr="00D63B18" w:rsidRDefault="00E97FF7" w:rsidP="00BA5DA8">
      <w:pPr>
        <w:spacing w:line="320" w:lineRule="exact"/>
      </w:pPr>
      <w:r w:rsidRPr="00D63B18">
        <w:t xml:space="preserve">It is </w:t>
      </w:r>
      <w:r w:rsidR="00D23641" w:rsidRPr="00D63B18">
        <w:t xml:space="preserve">important </w:t>
      </w:r>
      <w:r w:rsidRPr="00D63B18">
        <w:t xml:space="preserve">to concentrate on </w:t>
      </w:r>
      <w:r w:rsidR="00BA5DA8" w:rsidRPr="00D63B18">
        <w:t>regular cleaning of frequently touched items / surfaces</w:t>
      </w:r>
      <w:r w:rsidRPr="00D63B18">
        <w:t xml:space="preserve">. </w:t>
      </w:r>
      <w:r w:rsidR="00BA5DA8" w:rsidRPr="00D63B18">
        <w:t xml:space="preserve">This is likely to be </w:t>
      </w:r>
      <w:r w:rsidRPr="00D63B18">
        <w:t xml:space="preserve">highly </w:t>
      </w:r>
      <w:r w:rsidR="00BA5DA8" w:rsidRPr="00D63B18">
        <w:t xml:space="preserve">effective as high contact surfaces will present the main risk in terms of </w:t>
      </w:r>
      <w:r w:rsidRPr="00D63B18">
        <w:t xml:space="preserve">indirect </w:t>
      </w:r>
      <w:r w:rsidR="00BA5DA8" w:rsidRPr="00D63B18">
        <w:t>transmission.</w:t>
      </w:r>
      <w:r w:rsidR="00074A58" w:rsidRPr="00D63B18">
        <w:t xml:space="preserve"> So long as regular cleaning is thorough and maintained at all times there is no need for additional cleaning.</w:t>
      </w:r>
    </w:p>
    <w:p w14:paraId="4ECC5D7C" w14:textId="77777777" w:rsidR="00BA5DA8" w:rsidRPr="00D63B18" w:rsidRDefault="00BA5DA8" w:rsidP="00BA5DA8">
      <w:pPr>
        <w:spacing w:line="320" w:lineRule="exact"/>
      </w:pPr>
    </w:p>
    <w:p w14:paraId="112B2B73" w14:textId="77777777" w:rsidR="0096226A" w:rsidRPr="00D63B18" w:rsidRDefault="0096226A" w:rsidP="007E65DB">
      <w:pPr>
        <w:pStyle w:val="ListParagraph"/>
        <w:numPr>
          <w:ilvl w:val="0"/>
          <w:numId w:val="17"/>
        </w:numPr>
        <w:tabs>
          <w:tab w:val="num" w:pos="720"/>
        </w:tabs>
        <w:spacing w:line="320" w:lineRule="exact"/>
      </w:pPr>
      <w:r w:rsidRPr="00D63B18">
        <w:t>Cleaning an area with normal household disinfectant after someone with suspected coronavirus (COVID-19) has left will reduce the risk of passing the infection on to other people.</w:t>
      </w:r>
    </w:p>
    <w:p w14:paraId="58BA5B41" w14:textId="77777777" w:rsidR="00ED4BAE" w:rsidRPr="00D63B18" w:rsidRDefault="0096226A" w:rsidP="007E65DB">
      <w:pPr>
        <w:pStyle w:val="ListParagraph"/>
        <w:numPr>
          <w:ilvl w:val="0"/>
          <w:numId w:val="17"/>
        </w:numPr>
        <w:tabs>
          <w:tab w:val="num" w:pos="720"/>
        </w:tabs>
        <w:spacing w:line="320" w:lineRule="exact"/>
      </w:pPr>
      <w:r w:rsidRPr="00D63B18">
        <w:t xml:space="preserve">Wear disposable or washing-up gloves and aprons for cleaning. </w:t>
      </w:r>
    </w:p>
    <w:p w14:paraId="004BA961" w14:textId="77777777" w:rsidR="00ED4BAE" w:rsidRPr="00D63B18" w:rsidRDefault="00ED4BAE" w:rsidP="007E65DB">
      <w:pPr>
        <w:pStyle w:val="ListParagraph"/>
        <w:tabs>
          <w:tab w:val="num" w:pos="720"/>
        </w:tabs>
        <w:spacing w:line="320" w:lineRule="exact"/>
      </w:pPr>
    </w:p>
    <w:p w14:paraId="71AD9CC4" w14:textId="77777777" w:rsidR="0096226A" w:rsidRPr="00D63B18" w:rsidRDefault="0096226A" w:rsidP="007E65DB">
      <w:pPr>
        <w:pStyle w:val="ListParagraph"/>
        <w:numPr>
          <w:ilvl w:val="0"/>
          <w:numId w:val="17"/>
        </w:numPr>
        <w:tabs>
          <w:tab w:val="num" w:pos="720"/>
        </w:tabs>
        <w:spacing w:line="320" w:lineRule="exact"/>
      </w:pPr>
      <w:r w:rsidRPr="00D63B18">
        <w:t>Using a disposable cloth, first clean hard surfaces with warm soapy water. Then disinfect these surfaces with the cleaning products you normally use. Pay particular attention to frequently touched areas and surfaces, such as bathrooms, grab-rails in corridors and stairwells and door handles.</w:t>
      </w:r>
    </w:p>
    <w:p w14:paraId="13EE622A" w14:textId="77777777" w:rsidR="0096226A" w:rsidRPr="00D63B18" w:rsidRDefault="0096226A" w:rsidP="007E65DB">
      <w:pPr>
        <w:pStyle w:val="ListParagraph"/>
        <w:numPr>
          <w:ilvl w:val="0"/>
          <w:numId w:val="17"/>
        </w:numPr>
        <w:tabs>
          <w:tab w:val="num" w:pos="720"/>
        </w:tabs>
        <w:spacing w:line="320" w:lineRule="exact"/>
      </w:pPr>
      <w:r w:rsidRPr="00D63B18">
        <w:t>If an area has been heavily contaminated, such as with visible bodily fluids, use protection for the eyes, mouth and nose, as well as wearing gloves and an apron.</w:t>
      </w:r>
    </w:p>
    <w:p w14:paraId="04DDDAC2" w14:textId="77777777" w:rsidR="00ED4BAE" w:rsidRPr="00D63B18" w:rsidRDefault="00ED4BAE" w:rsidP="007E65DB">
      <w:pPr>
        <w:pStyle w:val="ListParagraph"/>
        <w:numPr>
          <w:ilvl w:val="0"/>
          <w:numId w:val="17"/>
        </w:numPr>
        <w:tabs>
          <w:tab w:val="num" w:pos="720"/>
        </w:tabs>
        <w:spacing w:line="320" w:lineRule="exact"/>
      </w:pPr>
      <w:r w:rsidRPr="00D63B18">
        <w:t>All the disposable materials should be double-bagged, then stored securely for 72 hours then thrown away in the regular rubbish after cleaning is finished.</w:t>
      </w:r>
    </w:p>
    <w:p w14:paraId="6E877FC4" w14:textId="77777777" w:rsidR="0096226A" w:rsidRPr="00D63B18" w:rsidRDefault="0096226A" w:rsidP="007E65DB">
      <w:pPr>
        <w:pStyle w:val="ListParagraph"/>
        <w:numPr>
          <w:ilvl w:val="0"/>
          <w:numId w:val="17"/>
        </w:numPr>
        <w:tabs>
          <w:tab w:val="num" w:pos="720"/>
        </w:tabs>
        <w:spacing w:line="320" w:lineRule="exact"/>
        <w:ind w:left="714" w:hanging="357"/>
      </w:pPr>
      <w:r w:rsidRPr="00D63B18">
        <w:t>Wash hands regularly with soap and water for 20 seconds, and after removing gloves, aprons and other protection used while cleaning</w:t>
      </w:r>
      <w:r w:rsidR="00ED4BAE" w:rsidRPr="00D63B18">
        <w:t>.</w:t>
      </w:r>
    </w:p>
    <w:p w14:paraId="5F3D8387" w14:textId="77777777" w:rsidR="00ED4BAE" w:rsidRPr="00D63B18" w:rsidRDefault="00ED4BAE" w:rsidP="007E65DB">
      <w:pPr>
        <w:spacing w:line="320" w:lineRule="exact"/>
        <w:rPr>
          <w:color w:val="98002E"/>
          <w:sz w:val="26"/>
        </w:rPr>
      </w:pPr>
    </w:p>
    <w:p w14:paraId="55EBBFA9" w14:textId="77777777" w:rsidR="0096226A" w:rsidRPr="00D63B18" w:rsidRDefault="0096226A" w:rsidP="007E65DB">
      <w:pPr>
        <w:spacing w:line="320" w:lineRule="exact"/>
        <w:rPr>
          <w:b/>
        </w:rPr>
      </w:pPr>
      <w:r w:rsidRPr="00D63B18">
        <w:rPr>
          <w:b/>
        </w:rPr>
        <w:t>Do toilets need to be cleaned after every use?</w:t>
      </w:r>
    </w:p>
    <w:p w14:paraId="5024ACA1" w14:textId="77777777" w:rsidR="00ED4BAE" w:rsidRPr="00D63B18" w:rsidRDefault="00ED4BAE" w:rsidP="007E65DB">
      <w:pPr>
        <w:spacing w:line="320" w:lineRule="exact"/>
        <w:rPr>
          <w:b/>
        </w:rPr>
      </w:pPr>
    </w:p>
    <w:p w14:paraId="29FF8E75" w14:textId="77777777" w:rsidR="00BA5DA8" w:rsidRDefault="00BA5DA8" w:rsidP="007E65DB">
      <w:pPr>
        <w:spacing w:line="320" w:lineRule="exact"/>
      </w:pPr>
      <w:r w:rsidRPr="00BA5DA8">
        <w:t>Toilets are frequently touched surfaces</w:t>
      </w:r>
      <w:r w:rsidR="008479BB">
        <w:t>,</w:t>
      </w:r>
      <w:r w:rsidRPr="00BA5DA8">
        <w:t xml:space="preserve"> so they need to cleaned frequently throughout the day</w:t>
      </w:r>
      <w:r w:rsidR="008479BB">
        <w:t>,</w:t>
      </w:r>
      <w:r w:rsidRPr="00BA5DA8">
        <w:t xml:space="preserve"> but not after every use (except if used by a symptomatic person whilst waiting to go home). </w:t>
      </w:r>
    </w:p>
    <w:p w14:paraId="4C08DC8B" w14:textId="77777777" w:rsidR="00BA5DA8" w:rsidRDefault="00BA5DA8" w:rsidP="007E65DB">
      <w:pPr>
        <w:spacing w:line="320" w:lineRule="exact"/>
      </w:pPr>
    </w:p>
    <w:p w14:paraId="0B01A9A0" w14:textId="77777777" w:rsidR="008479BB" w:rsidRDefault="00ED4BAE" w:rsidP="007E65DB">
      <w:pPr>
        <w:spacing w:line="320" w:lineRule="exact"/>
      </w:pPr>
      <w:r>
        <w:t>Increase the frequency of cleaning toilets to at least</w:t>
      </w:r>
      <w:r w:rsidR="008479BB">
        <w:t xml:space="preserve"> five times a day</w:t>
      </w:r>
      <w:r>
        <w:t xml:space="preserve">: </w:t>
      </w:r>
    </w:p>
    <w:p w14:paraId="59D50C88" w14:textId="77777777" w:rsidR="008479BB" w:rsidRDefault="00ED4BAE" w:rsidP="008479BB">
      <w:pPr>
        <w:spacing w:line="320" w:lineRule="exact"/>
        <w:ind w:left="720"/>
      </w:pPr>
      <w:r>
        <w:t>before school starts</w:t>
      </w:r>
    </w:p>
    <w:p w14:paraId="5D4E9A17" w14:textId="77777777" w:rsidR="008479BB" w:rsidRDefault="00ED4BAE" w:rsidP="008479BB">
      <w:pPr>
        <w:spacing w:line="320" w:lineRule="exact"/>
        <w:ind w:left="720"/>
      </w:pPr>
      <w:r>
        <w:t>after morning break</w:t>
      </w:r>
    </w:p>
    <w:p w14:paraId="2B7A58A5" w14:textId="77777777" w:rsidR="008479BB" w:rsidRDefault="00ED4BAE" w:rsidP="008479BB">
      <w:pPr>
        <w:spacing w:line="320" w:lineRule="exact"/>
        <w:ind w:left="720"/>
      </w:pPr>
      <w:r>
        <w:t>after lunch</w:t>
      </w:r>
    </w:p>
    <w:p w14:paraId="0FA78830" w14:textId="77777777" w:rsidR="008479BB" w:rsidRDefault="00ED4BAE" w:rsidP="008479BB">
      <w:pPr>
        <w:spacing w:line="320" w:lineRule="exact"/>
        <w:ind w:left="720"/>
      </w:pPr>
      <w:r>
        <w:t>after afternoon break</w:t>
      </w:r>
    </w:p>
    <w:p w14:paraId="29204F8A" w14:textId="77777777" w:rsidR="008479BB" w:rsidRDefault="008479BB" w:rsidP="008479BB">
      <w:pPr>
        <w:spacing w:line="320" w:lineRule="exact"/>
        <w:ind w:left="720"/>
      </w:pPr>
      <w:r>
        <w:t>at the end of day.</w:t>
      </w:r>
    </w:p>
    <w:p w14:paraId="57981A27" w14:textId="77777777" w:rsidR="00ED4BAE" w:rsidRDefault="00ED4BAE" w:rsidP="008479BB">
      <w:pPr>
        <w:spacing w:line="320" w:lineRule="exact"/>
      </w:pPr>
      <w:r>
        <w:t xml:space="preserve">Apart from gloves and apron, there is no need for additional PPE. </w:t>
      </w:r>
    </w:p>
    <w:p w14:paraId="01302CC7" w14:textId="77777777" w:rsidR="00ED4BAE" w:rsidRDefault="00ED4BAE" w:rsidP="007E65DB">
      <w:pPr>
        <w:spacing w:line="320" w:lineRule="exact"/>
      </w:pPr>
    </w:p>
    <w:p w14:paraId="30328345" w14:textId="77777777" w:rsidR="00ED4BAE" w:rsidRDefault="00ED4BAE" w:rsidP="007E65DB">
      <w:pPr>
        <w:spacing w:line="320" w:lineRule="exact"/>
      </w:pPr>
      <w:r>
        <w:t>Use disposable cloths or paper roll and disposable mop heads, to clean all hard surfaces, floors, chairs, door handles and sanitary fittings, following one of the options below:</w:t>
      </w:r>
    </w:p>
    <w:p w14:paraId="1CE2B1A8" w14:textId="77777777" w:rsidR="00ED4BAE" w:rsidRDefault="00ED4BAE" w:rsidP="007E65DB">
      <w:pPr>
        <w:spacing w:line="320" w:lineRule="exact"/>
      </w:pPr>
    </w:p>
    <w:p w14:paraId="3FC632DD" w14:textId="77777777" w:rsidR="007E65DB" w:rsidRDefault="00ED4BAE" w:rsidP="007E65DB">
      <w:pPr>
        <w:pStyle w:val="ListParagraph"/>
        <w:numPr>
          <w:ilvl w:val="0"/>
          <w:numId w:val="21"/>
        </w:numPr>
        <w:spacing w:line="320" w:lineRule="exact"/>
      </w:pPr>
      <w:r>
        <w:t>use either a combined detergent disinfectant solution at a dilution of 1,000 parts per million available chlorine</w:t>
      </w:r>
    </w:p>
    <w:p w14:paraId="319A2CA7" w14:textId="77777777" w:rsidR="007E65DB" w:rsidRDefault="007E65DB" w:rsidP="007E65DB">
      <w:pPr>
        <w:spacing w:line="320" w:lineRule="exact"/>
        <w:ind w:left="360"/>
      </w:pPr>
      <w:r>
        <w:t>or</w:t>
      </w:r>
    </w:p>
    <w:p w14:paraId="02AFD518" w14:textId="77777777" w:rsidR="007E65DB" w:rsidRDefault="00ED4BAE" w:rsidP="007E65DB">
      <w:pPr>
        <w:pStyle w:val="ListParagraph"/>
        <w:numPr>
          <w:ilvl w:val="0"/>
          <w:numId w:val="21"/>
        </w:numPr>
        <w:spacing w:line="320" w:lineRule="exact"/>
      </w:pPr>
      <w:r>
        <w:t xml:space="preserve">a household detergent followed by disinfection (1000 </w:t>
      </w:r>
      <w:r w:rsidR="00BD02E0">
        <w:t>parts per million available chlorine</w:t>
      </w:r>
      <w:r>
        <w:t>). Follow manufacturer’s instructions for dilution, application and contact times for all detergents and disinfectants</w:t>
      </w:r>
    </w:p>
    <w:p w14:paraId="2E8EA5B4" w14:textId="77777777" w:rsidR="007E65DB" w:rsidRDefault="00ED4BAE" w:rsidP="007E65DB">
      <w:pPr>
        <w:spacing w:line="320" w:lineRule="exact"/>
        <w:ind w:left="360"/>
      </w:pPr>
      <w:r>
        <w:t>or</w:t>
      </w:r>
    </w:p>
    <w:p w14:paraId="3177B5C6" w14:textId="77777777" w:rsidR="00ED4BAE" w:rsidRDefault="00ED4BAE" w:rsidP="007E65DB">
      <w:pPr>
        <w:pStyle w:val="ListParagraph"/>
        <w:numPr>
          <w:ilvl w:val="0"/>
          <w:numId w:val="21"/>
        </w:numPr>
        <w:spacing w:line="320" w:lineRule="exact"/>
      </w:pPr>
      <w:r>
        <w:t>if an alternative disinfectant is used within the organisation, this should be checked and ensure that it is effective against enveloped viruses</w:t>
      </w:r>
    </w:p>
    <w:p w14:paraId="58852D11" w14:textId="77777777" w:rsidR="00BD02E0" w:rsidRDefault="00BD02E0" w:rsidP="007E65DB">
      <w:pPr>
        <w:spacing w:line="320" w:lineRule="exact"/>
        <w:ind w:left="720"/>
      </w:pPr>
    </w:p>
    <w:p w14:paraId="081ED19A" w14:textId="77777777" w:rsidR="00ED4BAE" w:rsidRDefault="00ED4BAE" w:rsidP="007E65DB">
      <w:pPr>
        <w:spacing w:line="320" w:lineRule="exact"/>
      </w:pPr>
      <w:r>
        <w:t>Avoid creating splashes and spray when cleaning.</w:t>
      </w:r>
    </w:p>
    <w:p w14:paraId="215BAE0E" w14:textId="77777777" w:rsidR="00BD02E0" w:rsidRDefault="00BD02E0" w:rsidP="007E65DB">
      <w:pPr>
        <w:spacing w:line="320" w:lineRule="exact"/>
      </w:pPr>
    </w:p>
    <w:p w14:paraId="55310FE6" w14:textId="77777777" w:rsidR="00BD02E0" w:rsidRDefault="00BD02E0" w:rsidP="007E65DB">
      <w:pPr>
        <w:tabs>
          <w:tab w:val="num" w:pos="720"/>
        </w:tabs>
        <w:spacing w:line="320" w:lineRule="exact"/>
      </w:pPr>
      <w:r>
        <w:t xml:space="preserve">All the disposable materials </w:t>
      </w:r>
      <w:r w:rsidRPr="0096226A">
        <w:t>should be double-bagged, then stored securely for 72 hours then thrown away in the regular rubbish after cleaning is finished</w:t>
      </w:r>
      <w:r>
        <w:t>.</w:t>
      </w:r>
    </w:p>
    <w:p w14:paraId="563BC8F7" w14:textId="77777777" w:rsidR="000D2591" w:rsidRDefault="000D2591" w:rsidP="007E65DB">
      <w:pPr>
        <w:pStyle w:val="PHESecondaryHeadingTwo"/>
        <w:spacing w:after="0" w:line="320" w:lineRule="exact"/>
        <w:jc w:val="center"/>
      </w:pPr>
    </w:p>
    <w:p w14:paraId="4E998079" w14:textId="77777777" w:rsidR="000D2591" w:rsidRDefault="000D2591" w:rsidP="007E65DB">
      <w:pPr>
        <w:pStyle w:val="PHESecondaryHeadingTwo"/>
        <w:spacing w:after="0" w:line="320" w:lineRule="exact"/>
      </w:pPr>
    </w:p>
    <w:p w14:paraId="71E28C81" w14:textId="77777777" w:rsidR="00541F0C" w:rsidRDefault="00541F0C" w:rsidP="007E65DB">
      <w:pPr>
        <w:pStyle w:val="PHEBulletpointsfornumberedtext"/>
        <w:numPr>
          <w:ilvl w:val="0"/>
          <w:numId w:val="0"/>
        </w:numPr>
        <w:ind w:left="851" w:hanging="284"/>
      </w:pPr>
    </w:p>
    <w:p w14:paraId="1B3515F2" w14:textId="77777777" w:rsidR="007E65DB" w:rsidRDefault="007E65DB">
      <w:pPr>
        <w:rPr>
          <w:rStyle w:val="PHEFrontpagemaintitle"/>
          <w:rFonts w:eastAsiaTheme="majorEastAsia" w:cstheme="majorBidi"/>
          <w:color w:val="FFFFFF" w:themeColor="background1"/>
          <w:sz w:val="40"/>
          <w:szCs w:val="40"/>
          <w:lang w:val="en-US" w:eastAsia="en-GB"/>
        </w:rPr>
      </w:pPr>
      <w:bookmarkStart w:id="13" w:name="_Toc13222614"/>
      <w:r>
        <w:rPr>
          <w:rStyle w:val="PHEFrontpagemaintitle"/>
          <w:b w:val="0"/>
          <w:color w:val="FFFFFF" w:themeColor="background1"/>
          <w:sz w:val="40"/>
        </w:rPr>
        <w:br w:type="page"/>
      </w:r>
    </w:p>
    <w:p w14:paraId="5E9799BD" w14:textId="77777777" w:rsidR="00A87B03" w:rsidRPr="004D26E2" w:rsidRDefault="002723E2" w:rsidP="007E65DB">
      <w:pPr>
        <w:pStyle w:val="TOCHeading"/>
        <w:spacing w:before="0" w:line="320" w:lineRule="exact"/>
        <w:rPr>
          <w:rStyle w:val="PHEFrontpagemaintitle"/>
          <w:b/>
          <w:color w:val="FFFFFF" w:themeColor="background1"/>
          <w:sz w:val="40"/>
        </w:rPr>
      </w:pPr>
      <w:r>
        <w:rPr>
          <w:rStyle w:val="PHEFrontpagemaintitle"/>
          <w:b/>
          <w:color w:val="FFFFFF" w:themeColor="background1"/>
          <w:sz w:val="40"/>
        </w:rPr>
        <w:t>Se</w:t>
      </w:r>
      <w:r w:rsidR="00117F9C" w:rsidRPr="004D26E2">
        <w:rPr>
          <w:rStyle w:val="PHEFrontpagemaintitle"/>
          <w:b/>
          <w:color w:val="FFFFFF" w:themeColor="background1"/>
          <w:sz w:val="40"/>
        </w:rPr>
        <w:t xml:space="preserve">ction </w:t>
      </w:r>
      <w:r w:rsidR="000C2719">
        <w:rPr>
          <w:rStyle w:val="PHEFrontpagemaintitle"/>
          <w:b/>
          <w:color w:val="FFFFFF" w:themeColor="background1"/>
          <w:sz w:val="40"/>
        </w:rPr>
        <w:t>7</w:t>
      </w:r>
      <w:r w:rsidR="00117F9C" w:rsidRPr="004D26E2">
        <w:rPr>
          <w:rStyle w:val="PHEFrontpagemaintitle"/>
          <w:b/>
          <w:color w:val="FFFFFF" w:themeColor="background1"/>
          <w:sz w:val="40"/>
        </w:rPr>
        <w:t>: National Guidance Documents</w:t>
      </w:r>
    </w:p>
    <w:p w14:paraId="78F1C3AB" w14:textId="77777777" w:rsidR="00A87B03" w:rsidRPr="00A87B03" w:rsidRDefault="00A87B03" w:rsidP="007E65DB">
      <w:pPr>
        <w:spacing w:line="320" w:lineRule="exact"/>
        <w:rPr>
          <w:rFonts w:cs="Times New Roman"/>
          <w:b/>
          <w:sz w:val="28"/>
          <w:szCs w:val="28"/>
          <w:lang w:eastAsia="en-GB"/>
        </w:rPr>
      </w:pPr>
    </w:p>
    <w:bookmarkEnd w:id="13"/>
    <w:p w14:paraId="6DEC796B" w14:textId="77777777" w:rsidR="00A91146" w:rsidRDefault="00A91146" w:rsidP="007E65DB">
      <w:pPr>
        <w:spacing w:line="320" w:lineRule="exact"/>
        <w:rPr>
          <w:rFonts w:cs="Times New Roman"/>
          <w:sz w:val="28"/>
          <w:szCs w:val="28"/>
          <w:lang w:eastAsia="en-GB"/>
        </w:rPr>
      </w:pPr>
      <w:r w:rsidRPr="00E67664">
        <w:rPr>
          <w:rFonts w:cs="Times New Roman"/>
          <w:szCs w:val="24"/>
          <w:lang w:eastAsia="en-GB"/>
        </w:rPr>
        <w:t>This local guidance document has been based on national PHE, NHS and government guidance.</w:t>
      </w:r>
      <w:r w:rsidR="00007AC4">
        <w:rPr>
          <w:rFonts w:cs="Times New Roman"/>
          <w:szCs w:val="24"/>
          <w:lang w:eastAsia="en-GB"/>
        </w:rPr>
        <w:t xml:space="preserve"> </w:t>
      </w:r>
      <w:r w:rsidR="00567152">
        <w:rPr>
          <w:rFonts w:cs="Times New Roman"/>
          <w:szCs w:val="24"/>
          <w:lang w:eastAsia="en-GB"/>
        </w:rPr>
        <w:t>Hyperl</w:t>
      </w:r>
      <w:r w:rsidRPr="00E67664">
        <w:rPr>
          <w:rFonts w:cs="Times New Roman"/>
          <w:szCs w:val="24"/>
          <w:lang w:eastAsia="en-GB"/>
        </w:rPr>
        <w:t>inks to key national guidance are displayed here for reference</w:t>
      </w:r>
      <w:r w:rsidR="00567152">
        <w:rPr>
          <w:rFonts w:cs="Times New Roman"/>
          <w:szCs w:val="24"/>
          <w:lang w:eastAsia="en-GB"/>
        </w:rPr>
        <w:t xml:space="preserve"> (click on the link to be taken to the relevant guidance/information online)</w:t>
      </w:r>
      <w:r>
        <w:rPr>
          <w:rFonts w:cs="Times New Roman"/>
          <w:sz w:val="28"/>
          <w:szCs w:val="28"/>
          <w:lang w:eastAsia="en-GB"/>
        </w:rPr>
        <w:t>.</w:t>
      </w:r>
      <w:r w:rsidRPr="00A87B03" w:rsidDel="001B3652">
        <w:rPr>
          <w:rFonts w:cs="Times New Roman"/>
          <w:sz w:val="28"/>
          <w:szCs w:val="28"/>
          <w:lang w:eastAsia="en-GB"/>
        </w:rPr>
        <w:t xml:space="preserve"> </w:t>
      </w:r>
    </w:p>
    <w:p w14:paraId="23FAF948" w14:textId="77777777" w:rsidR="00A91146" w:rsidRDefault="00A91146" w:rsidP="007E65DB">
      <w:pPr>
        <w:spacing w:line="320" w:lineRule="exact"/>
        <w:rPr>
          <w:rFonts w:cs="Times New Roman"/>
          <w:sz w:val="28"/>
          <w:szCs w:val="28"/>
          <w:lang w:eastAsia="en-GB"/>
        </w:rPr>
      </w:pPr>
    </w:p>
    <w:p w14:paraId="6E39F8EC" w14:textId="77777777" w:rsidR="00A91146" w:rsidRDefault="00A91146" w:rsidP="006F52AA">
      <w:pPr>
        <w:pStyle w:val="PHESecondaryHeadingTwo"/>
        <w:spacing w:after="0" w:line="320" w:lineRule="exact"/>
        <w:rPr>
          <w:lang w:eastAsia="en-GB"/>
        </w:rPr>
      </w:pPr>
      <w:r>
        <w:rPr>
          <w:lang w:eastAsia="en-GB"/>
        </w:rPr>
        <w:t>Social distancing for different groups</w:t>
      </w:r>
    </w:p>
    <w:p w14:paraId="096E670A" w14:textId="77777777" w:rsidR="007E65DB" w:rsidRPr="00167813" w:rsidRDefault="00EB5A72" w:rsidP="006F52AA">
      <w:pPr>
        <w:pStyle w:val="ListParagraph"/>
        <w:numPr>
          <w:ilvl w:val="0"/>
          <w:numId w:val="27"/>
        </w:numPr>
        <w:spacing w:line="320" w:lineRule="exact"/>
        <w:rPr>
          <w:rStyle w:val="Hyperlink"/>
          <w:color w:val="0563C1"/>
          <w:u w:val="single"/>
        </w:rPr>
      </w:pPr>
      <w:hyperlink r:id="rId31" w:anchor="ending-isolation" w:history="1">
        <w:r w:rsidR="00A91146" w:rsidRPr="00167813">
          <w:rPr>
            <w:rStyle w:val="Hyperlink"/>
            <w:color w:val="0563C1"/>
            <w:u w:val="single"/>
          </w:rPr>
          <w:t>Stay at home: guidance for households with possible coronavirus (COVID-19) infection</w:t>
        </w:r>
      </w:hyperlink>
    </w:p>
    <w:p w14:paraId="6B739989" w14:textId="77777777" w:rsidR="007E65DB" w:rsidRPr="001101BE" w:rsidRDefault="007E65DB" w:rsidP="007E65DB">
      <w:pPr>
        <w:pStyle w:val="ListParagraph"/>
        <w:spacing w:line="320" w:lineRule="exact"/>
        <w:rPr>
          <w:rStyle w:val="Hyperlink"/>
          <w:color w:val="0563C1"/>
        </w:rPr>
      </w:pPr>
    </w:p>
    <w:p w14:paraId="4CD611BB" w14:textId="77777777" w:rsidR="00A91146" w:rsidRPr="00BC4219" w:rsidRDefault="00EB5A72" w:rsidP="006F52AA">
      <w:pPr>
        <w:pStyle w:val="ListParagraph"/>
        <w:numPr>
          <w:ilvl w:val="0"/>
          <w:numId w:val="27"/>
        </w:numPr>
        <w:spacing w:line="320" w:lineRule="exact"/>
        <w:rPr>
          <w:rStyle w:val="Hyperlink"/>
          <w:color w:val="0563C1"/>
          <w:u w:val="single"/>
        </w:rPr>
      </w:pPr>
      <w:hyperlink r:id="rId32" w:history="1">
        <w:r w:rsidR="00A91146" w:rsidRPr="00BC4219">
          <w:rPr>
            <w:rStyle w:val="Hyperlink"/>
            <w:color w:val="0563C1"/>
            <w:u w:val="single"/>
          </w:rPr>
          <w:t>Guidance on social distancing for everyone in the UK</w:t>
        </w:r>
      </w:hyperlink>
      <w:r w:rsidR="00C52FC7" w:rsidRPr="00BC4219">
        <w:rPr>
          <w:rStyle w:val="Hyperlink"/>
          <w:color w:val="0563C1"/>
          <w:u w:val="single"/>
        </w:rPr>
        <w:t xml:space="preserve"> </w:t>
      </w:r>
    </w:p>
    <w:p w14:paraId="4B73219A" w14:textId="77777777" w:rsidR="007E65DB" w:rsidRPr="001101BE" w:rsidRDefault="007E65DB" w:rsidP="007E65DB">
      <w:pPr>
        <w:pStyle w:val="BodyText"/>
        <w:spacing w:line="320" w:lineRule="exact"/>
        <w:ind w:left="0" w:firstLine="0"/>
        <w:rPr>
          <w:color w:val="0563C1"/>
        </w:rPr>
      </w:pPr>
    </w:p>
    <w:p w14:paraId="1ADCF5A7" w14:textId="77777777" w:rsidR="00080840" w:rsidRPr="00BC4219" w:rsidRDefault="00EB5A72" w:rsidP="0044209B">
      <w:pPr>
        <w:pStyle w:val="ListParagraph"/>
        <w:numPr>
          <w:ilvl w:val="0"/>
          <w:numId w:val="27"/>
        </w:numPr>
        <w:spacing w:line="320" w:lineRule="exact"/>
        <w:jc w:val="both"/>
        <w:rPr>
          <w:szCs w:val="24"/>
          <w:u w:val="single"/>
        </w:rPr>
      </w:pPr>
      <w:hyperlink r:id="rId33" w:history="1">
        <w:r w:rsidR="00080840" w:rsidRPr="00BC4219">
          <w:rPr>
            <w:rStyle w:val="Hyperlink"/>
            <w:color w:val="0563C1"/>
            <w:u w:val="single"/>
            <w:lang w:val="en"/>
          </w:rPr>
          <w:t>Guidance on shielding and protecting people who are clinically extremely vulnerable from COVID-19</w:t>
        </w:r>
      </w:hyperlink>
    </w:p>
    <w:p w14:paraId="29C8BFF1" w14:textId="77777777" w:rsidR="007E65DB" w:rsidRPr="007E65DB" w:rsidRDefault="007E65DB" w:rsidP="007E65DB">
      <w:pPr>
        <w:pStyle w:val="ListParagraph"/>
        <w:spacing w:line="320" w:lineRule="exact"/>
        <w:ind w:left="714"/>
        <w:rPr>
          <w:szCs w:val="24"/>
        </w:rPr>
      </w:pPr>
    </w:p>
    <w:p w14:paraId="157843D7" w14:textId="77777777" w:rsidR="00A91146" w:rsidRPr="003F7928" w:rsidRDefault="00DF3DC0" w:rsidP="006F52AA">
      <w:pPr>
        <w:pStyle w:val="PHESecondaryHeadingTwo"/>
        <w:spacing w:after="0" w:line="320" w:lineRule="exact"/>
        <w:rPr>
          <w:lang w:eastAsia="en-GB"/>
        </w:rPr>
      </w:pPr>
      <w:r w:rsidRPr="003F7928">
        <w:rPr>
          <w:lang w:eastAsia="en-GB"/>
        </w:rPr>
        <w:t>Guidance for contacts</w:t>
      </w:r>
    </w:p>
    <w:p w14:paraId="41CF46ED" w14:textId="77777777" w:rsidR="00DF3DC0" w:rsidRPr="003F7928" w:rsidRDefault="00EB5A72" w:rsidP="006F52AA">
      <w:pPr>
        <w:pStyle w:val="ListParagraph"/>
        <w:numPr>
          <w:ilvl w:val="0"/>
          <w:numId w:val="27"/>
        </w:numPr>
        <w:spacing w:line="320" w:lineRule="exact"/>
        <w:rPr>
          <w:rStyle w:val="Hyperlink"/>
          <w:color w:val="0563C1"/>
          <w:u w:val="single"/>
        </w:rPr>
      </w:pPr>
      <w:hyperlink r:id="rId34" w:history="1">
        <w:r w:rsidR="003F7928" w:rsidRPr="003F7928">
          <w:rPr>
            <w:rStyle w:val="Hyperlink"/>
            <w:color w:val="0563C1"/>
            <w:u w:val="single"/>
          </w:rPr>
          <w:t>Guidance for contacts of people with possible or confirmed COVID19</w:t>
        </w:r>
      </w:hyperlink>
    </w:p>
    <w:p w14:paraId="47E0D84D" w14:textId="77777777" w:rsidR="00DF3DC0" w:rsidRDefault="00DF3DC0" w:rsidP="007E65DB">
      <w:pPr>
        <w:pStyle w:val="PHESecondaryHeadingTwo"/>
        <w:spacing w:after="0" w:line="320" w:lineRule="exact"/>
        <w:rPr>
          <w:lang w:eastAsia="en-GB"/>
        </w:rPr>
      </w:pPr>
      <w:bookmarkStart w:id="14" w:name="_Hlk41635928"/>
    </w:p>
    <w:p w14:paraId="17D6D286" w14:textId="77777777" w:rsidR="002723E2" w:rsidRDefault="002723E2" w:rsidP="006F52AA">
      <w:pPr>
        <w:pStyle w:val="PHESecondaryHeadingTwo"/>
        <w:spacing w:after="0" w:line="320" w:lineRule="exact"/>
        <w:rPr>
          <w:lang w:eastAsia="en-GB"/>
        </w:rPr>
      </w:pPr>
      <w:r>
        <w:rPr>
          <w:lang w:eastAsia="en-GB"/>
        </w:rPr>
        <w:t>Specific guidance for educational settings</w:t>
      </w:r>
    </w:p>
    <w:p w14:paraId="53E468BE" w14:textId="73B5F34C" w:rsidR="003F7928" w:rsidRDefault="00007AC4" w:rsidP="006F52AA">
      <w:pPr>
        <w:pStyle w:val="PHEBulletpointsfornumberedtext"/>
        <w:numPr>
          <w:ilvl w:val="0"/>
          <w:numId w:val="27"/>
        </w:numPr>
        <w:rPr>
          <w:rStyle w:val="Hyperlink"/>
          <w:color w:val="0563C1"/>
          <w:u w:val="single"/>
        </w:rPr>
      </w:pPr>
      <w:r>
        <w:rPr>
          <w:lang w:eastAsia="en-GB"/>
        </w:rPr>
        <w:t xml:space="preserve"> </w:t>
      </w:r>
      <w:hyperlink r:id="rId35" w:history="1">
        <w:r w:rsidR="003F7928" w:rsidRPr="003F7928">
          <w:rPr>
            <w:rStyle w:val="Hyperlink"/>
            <w:color w:val="0563C1"/>
            <w:u w:val="single"/>
          </w:rPr>
          <w:t>Guidance for schools and other educational settings</w:t>
        </w:r>
      </w:hyperlink>
    </w:p>
    <w:p w14:paraId="7C932D84" w14:textId="77777777" w:rsidR="003F7928" w:rsidRPr="003F7928" w:rsidRDefault="003F7928" w:rsidP="003F7928">
      <w:pPr>
        <w:spacing w:line="320" w:lineRule="exact"/>
        <w:ind w:left="357"/>
        <w:rPr>
          <w:rStyle w:val="Hyperlink"/>
          <w:color w:val="0563C1"/>
          <w:u w:val="single"/>
        </w:rPr>
      </w:pPr>
    </w:p>
    <w:p w14:paraId="354621C1" w14:textId="77777777" w:rsidR="002723E2" w:rsidRPr="00BC4219" w:rsidRDefault="00EB5A72" w:rsidP="006F52AA">
      <w:pPr>
        <w:pStyle w:val="ListParagraph"/>
        <w:numPr>
          <w:ilvl w:val="0"/>
          <w:numId w:val="27"/>
        </w:numPr>
        <w:spacing w:line="320" w:lineRule="exact"/>
        <w:rPr>
          <w:rStyle w:val="Hyperlink"/>
          <w:color w:val="0563C1"/>
          <w:u w:val="single"/>
          <w:lang w:eastAsia="en-GB"/>
        </w:rPr>
      </w:pPr>
      <w:hyperlink r:id="rId36" w:anchor="how-will-risks-to-children-teachers-and-families-be-managed" w:history="1">
        <w:r w:rsidR="00BB4110" w:rsidRPr="00BC4219">
          <w:rPr>
            <w:rStyle w:val="Hyperlink"/>
            <w:color w:val="0563C1"/>
            <w:u w:val="single"/>
          </w:rPr>
          <w:t>Opening</w:t>
        </w:r>
        <w:r w:rsidR="00BB4110" w:rsidRPr="00BC4219">
          <w:rPr>
            <w:rStyle w:val="Hyperlink"/>
            <w:color w:val="0563C1"/>
            <w:u w:val="single"/>
            <w:lang w:eastAsia="en-GB"/>
          </w:rPr>
          <w:t xml:space="preserve"> schools and educational settings to more pupils: guidance for parents</w:t>
        </w:r>
        <w:r w:rsidR="00007AC4" w:rsidRPr="00BC4219">
          <w:rPr>
            <w:rStyle w:val="Hyperlink"/>
            <w:color w:val="0563C1"/>
            <w:u w:val="single"/>
            <w:lang w:eastAsia="en-GB"/>
          </w:rPr>
          <w:t xml:space="preserve"> </w:t>
        </w:r>
        <w:r w:rsidR="00BB4110" w:rsidRPr="00BC4219">
          <w:rPr>
            <w:rStyle w:val="Hyperlink"/>
            <w:color w:val="0563C1"/>
            <w:u w:val="single"/>
            <w:lang w:eastAsia="en-GB"/>
          </w:rPr>
          <w:t>and carers</w:t>
        </w:r>
      </w:hyperlink>
    </w:p>
    <w:p w14:paraId="5E89CC3E" w14:textId="77777777" w:rsidR="007E65DB" w:rsidRPr="001101BE" w:rsidRDefault="007E65DB" w:rsidP="007E65DB">
      <w:pPr>
        <w:pStyle w:val="ListParagraph"/>
        <w:spacing w:line="320" w:lineRule="exact"/>
        <w:ind w:left="714"/>
        <w:rPr>
          <w:color w:val="0563C1"/>
          <w:lang w:eastAsia="en-GB"/>
        </w:rPr>
      </w:pPr>
    </w:p>
    <w:p w14:paraId="676D4C46" w14:textId="77777777" w:rsidR="00BB4110" w:rsidRPr="00BC4219" w:rsidRDefault="00EB5A72" w:rsidP="006F52AA">
      <w:pPr>
        <w:pStyle w:val="PHEBulletpointsfornumberedtext"/>
        <w:numPr>
          <w:ilvl w:val="0"/>
          <w:numId w:val="27"/>
        </w:numPr>
        <w:tabs>
          <w:tab w:val="clear" w:pos="851"/>
          <w:tab w:val="left" w:pos="709"/>
        </w:tabs>
        <w:rPr>
          <w:rStyle w:val="Hyperlink"/>
          <w:color w:val="0563C1"/>
          <w:u w:val="single"/>
          <w:lang w:eastAsia="en-GB"/>
        </w:rPr>
      </w:pPr>
      <w:hyperlink r:id="rId37" w:history="1">
        <w:r w:rsidR="00025DC0" w:rsidRPr="00BC4219">
          <w:rPr>
            <w:rStyle w:val="Hyperlink"/>
            <w:color w:val="0563C1"/>
            <w:u w:val="single"/>
            <w:lang w:eastAsia="en-GB"/>
          </w:rPr>
          <w:t>COVID-19</w:t>
        </w:r>
        <w:r w:rsidR="008526C8" w:rsidRPr="00BC4219">
          <w:rPr>
            <w:rStyle w:val="Hyperlink"/>
            <w:color w:val="0563C1"/>
            <w:u w:val="single"/>
            <w:lang w:eastAsia="en-GB"/>
          </w:rPr>
          <w:t>: implementing protective measures in education and childcare settings</w:t>
        </w:r>
      </w:hyperlink>
    </w:p>
    <w:p w14:paraId="67140CE4" w14:textId="77777777" w:rsidR="007E65DB" w:rsidRPr="001101BE" w:rsidRDefault="007E65DB" w:rsidP="007E65DB">
      <w:pPr>
        <w:pStyle w:val="PHEBulletpointsfornumberedtext"/>
        <w:numPr>
          <w:ilvl w:val="0"/>
          <w:numId w:val="0"/>
        </w:numPr>
        <w:tabs>
          <w:tab w:val="clear" w:pos="851"/>
          <w:tab w:val="left" w:pos="709"/>
        </w:tabs>
        <w:ind w:left="720"/>
        <w:rPr>
          <w:rStyle w:val="Hyperlink"/>
          <w:color w:val="0563C1"/>
          <w:lang w:eastAsia="en-GB"/>
        </w:rPr>
      </w:pPr>
    </w:p>
    <w:p w14:paraId="073F8383" w14:textId="77777777" w:rsidR="00157DB7" w:rsidRDefault="00EB5A72" w:rsidP="006F52AA">
      <w:pPr>
        <w:pStyle w:val="PHEBulletpointsfornumberedtext"/>
        <w:numPr>
          <w:ilvl w:val="0"/>
          <w:numId w:val="27"/>
        </w:numPr>
        <w:tabs>
          <w:tab w:val="clear" w:pos="851"/>
          <w:tab w:val="left" w:pos="709"/>
        </w:tabs>
        <w:rPr>
          <w:rStyle w:val="Hyperlink"/>
          <w:color w:val="0563C1"/>
          <w:u w:val="single"/>
          <w:lang w:eastAsia="en-GB"/>
        </w:rPr>
      </w:pPr>
      <w:hyperlink r:id="rId38" w:history="1">
        <w:r w:rsidR="00157DB7" w:rsidRPr="00BC4219">
          <w:rPr>
            <w:rStyle w:val="Hyperlink"/>
            <w:color w:val="0563C1"/>
            <w:u w:val="single"/>
            <w:lang w:eastAsia="en-GB"/>
          </w:rPr>
          <w:t>Safe working in education, childcare and childrens social care settings including the use of PPE</w:t>
        </w:r>
      </w:hyperlink>
    </w:p>
    <w:p w14:paraId="2AA4F5A8" w14:textId="77777777" w:rsidR="003F7928" w:rsidRDefault="003F7928" w:rsidP="003F7928">
      <w:pPr>
        <w:pStyle w:val="ListParagraph"/>
        <w:rPr>
          <w:color w:val="0563C1"/>
          <w:u w:val="single"/>
          <w:lang w:eastAsia="en-GB"/>
        </w:rPr>
      </w:pPr>
    </w:p>
    <w:p w14:paraId="1571094C" w14:textId="77777777" w:rsidR="003F7928" w:rsidRPr="003F7928" w:rsidRDefault="00EB5A72" w:rsidP="006F52AA">
      <w:pPr>
        <w:pStyle w:val="PHEBulletpointsfornumberedtext"/>
        <w:numPr>
          <w:ilvl w:val="0"/>
          <w:numId w:val="27"/>
        </w:numPr>
        <w:tabs>
          <w:tab w:val="clear" w:pos="851"/>
          <w:tab w:val="left" w:pos="709"/>
        </w:tabs>
        <w:rPr>
          <w:rStyle w:val="Hyperlink"/>
          <w:color w:val="0563C1"/>
          <w:u w:val="single"/>
        </w:rPr>
      </w:pPr>
      <w:hyperlink r:id="rId39" w:history="1">
        <w:r w:rsidR="003F7928" w:rsidRPr="003F7928">
          <w:rPr>
            <w:rStyle w:val="Hyperlink"/>
            <w:color w:val="0563C1"/>
            <w:u w:val="single"/>
            <w:lang w:eastAsia="en-GB"/>
          </w:rPr>
          <w:t>Guidance on isolation for residential educational settings</w:t>
        </w:r>
      </w:hyperlink>
    </w:p>
    <w:p w14:paraId="2C7E653A" w14:textId="77777777" w:rsidR="002723E2" w:rsidRPr="002D4B36" w:rsidRDefault="002723E2" w:rsidP="007E65DB">
      <w:pPr>
        <w:pStyle w:val="PHESecondaryHeadingTwo"/>
        <w:spacing w:after="0" w:line="320" w:lineRule="exact"/>
        <w:rPr>
          <w:color w:val="548DD4" w:themeColor="text2" w:themeTint="99"/>
        </w:rPr>
      </w:pPr>
    </w:p>
    <w:bookmarkEnd w:id="14"/>
    <w:p w14:paraId="07FE39E4" w14:textId="7C9A27B7" w:rsidR="002723E2" w:rsidRDefault="002723E2" w:rsidP="006F52AA">
      <w:pPr>
        <w:pStyle w:val="PHESecondaryHeadingTwo"/>
        <w:spacing w:after="0" w:line="320" w:lineRule="exact"/>
      </w:pPr>
      <w:r>
        <w:t>Testing</w:t>
      </w:r>
    </w:p>
    <w:p w14:paraId="3EFF8ECF" w14:textId="77777777" w:rsidR="002723E2" w:rsidRPr="00BC4219" w:rsidRDefault="00EB5A72" w:rsidP="006F52AA">
      <w:pPr>
        <w:pStyle w:val="PHEBulletpointsfornumberedtext"/>
        <w:numPr>
          <w:ilvl w:val="0"/>
          <w:numId w:val="27"/>
        </w:numPr>
        <w:rPr>
          <w:color w:val="0563C1"/>
          <w:u w:val="single"/>
        </w:rPr>
      </w:pPr>
      <w:hyperlink r:id="rId40" w:history="1">
        <w:r w:rsidR="002723E2" w:rsidRPr="00BC4219">
          <w:rPr>
            <w:rStyle w:val="Hyperlink"/>
            <w:color w:val="0563C1"/>
            <w:u w:val="single"/>
          </w:rPr>
          <w:t>NHS: Testing for coronavirus</w:t>
        </w:r>
      </w:hyperlink>
    </w:p>
    <w:p w14:paraId="6D1670C4" w14:textId="77777777" w:rsidR="00B34D60" w:rsidRDefault="00B34D60" w:rsidP="007E65DB">
      <w:pPr>
        <w:pStyle w:val="PHESecondaryHeadingTwo"/>
        <w:spacing w:after="0" w:line="320" w:lineRule="exact"/>
      </w:pPr>
    </w:p>
    <w:p w14:paraId="10F0F9AE" w14:textId="1F254C8F" w:rsidR="008526C8" w:rsidRDefault="006F52AA" w:rsidP="006F52AA">
      <w:pPr>
        <w:pStyle w:val="PHESecondaryHeadingTwo"/>
        <w:spacing w:after="0" w:line="320" w:lineRule="exact"/>
      </w:pPr>
      <w:r>
        <w:t>I</w:t>
      </w:r>
      <w:r w:rsidR="007E65DB">
        <w:t>nfection prevention and control</w:t>
      </w:r>
    </w:p>
    <w:p w14:paraId="3650591C" w14:textId="77777777" w:rsidR="00157DB7" w:rsidRPr="00BC4219" w:rsidRDefault="00EB5A72" w:rsidP="006F52AA">
      <w:pPr>
        <w:pStyle w:val="PHEBulletpointsfornumberedtext"/>
        <w:numPr>
          <w:ilvl w:val="0"/>
          <w:numId w:val="27"/>
        </w:numPr>
        <w:tabs>
          <w:tab w:val="clear" w:pos="851"/>
          <w:tab w:val="left" w:pos="709"/>
        </w:tabs>
        <w:rPr>
          <w:rStyle w:val="Hyperlink"/>
          <w:rFonts w:cs="Arial"/>
          <w:color w:val="0563C1"/>
          <w:u w:val="single"/>
        </w:rPr>
      </w:pPr>
      <w:hyperlink r:id="rId41" w:history="1">
        <w:r w:rsidR="00157DB7" w:rsidRPr="00BC4219">
          <w:rPr>
            <w:rStyle w:val="Hyperlink"/>
            <w:color w:val="0563C1"/>
            <w:u w:val="single"/>
            <w:lang w:eastAsia="en-GB"/>
          </w:rPr>
          <w:t>Safe working in education, childcare and childrens social care settings including the use of PPE</w:t>
        </w:r>
      </w:hyperlink>
    </w:p>
    <w:p w14:paraId="437757B8" w14:textId="77777777" w:rsidR="007E65DB" w:rsidRPr="001101BE" w:rsidRDefault="007E65DB" w:rsidP="007E65DB">
      <w:pPr>
        <w:pStyle w:val="PHEBulletpointsfornumberedtext"/>
        <w:numPr>
          <w:ilvl w:val="0"/>
          <w:numId w:val="0"/>
        </w:numPr>
        <w:tabs>
          <w:tab w:val="clear" w:pos="851"/>
          <w:tab w:val="left" w:pos="709"/>
        </w:tabs>
        <w:ind w:left="714"/>
        <w:rPr>
          <w:rFonts w:cs="Arial"/>
          <w:color w:val="0563C1"/>
        </w:rPr>
      </w:pPr>
    </w:p>
    <w:p w14:paraId="546D11CC" w14:textId="77777777" w:rsidR="008526C8" w:rsidRPr="00BC4219" w:rsidRDefault="008526C8" w:rsidP="006F52AA">
      <w:pPr>
        <w:pStyle w:val="BodyText"/>
        <w:numPr>
          <w:ilvl w:val="0"/>
          <w:numId w:val="27"/>
        </w:numPr>
        <w:spacing w:line="320" w:lineRule="exact"/>
        <w:rPr>
          <w:rStyle w:val="Hyperlink"/>
          <w:rFonts w:ascii="Arial" w:hAnsi="Arial" w:cs="Arial"/>
          <w:color w:val="0563C1"/>
          <w:sz w:val="24"/>
          <w:szCs w:val="24"/>
          <w:u w:val="single"/>
        </w:rPr>
      </w:pPr>
      <w:r w:rsidRPr="001101BE">
        <w:rPr>
          <w:color w:val="0563C1"/>
        </w:rPr>
        <w:fldChar w:fldCharType="begin"/>
      </w:r>
      <w:r w:rsidRPr="001101BE">
        <w:rPr>
          <w:color w:val="0563C1"/>
        </w:rPr>
        <w:instrText>HYPERLINK "https://www.who.int/infection-prevention/campaigns/clean-hands/5moments/en/"</w:instrText>
      </w:r>
      <w:r w:rsidRPr="001101BE">
        <w:rPr>
          <w:color w:val="0563C1"/>
        </w:rPr>
        <w:fldChar w:fldCharType="separate"/>
      </w:r>
      <w:r w:rsidRPr="00BC4219">
        <w:rPr>
          <w:rStyle w:val="Hyperlink"/>
          <w:rFonts w:ascii="Arial" w:hAnsi="Arial" w:cs="Arial"/>
          <w:color w:val="0563C1"/>
          <w:sz w:val="24"/>
          <w:szCs w:val="24"/>
          <w:u w:val="single"/>
        </w:rPr>
        <w:t>5 moments for hand hygiene: with how to hand rub and how to handwash</w:t>
      </w:r>
      <w:r w:rsidR="00BC4219">
        <w:rPr>
          <w:rStyle w:val="Hyperlink"/>
          <w:rFonts w:ascii="Arial" w:hAnsi="Arial" w:cs="Arial"/>
          <w:color w:val="0563C1"/>
          <w:sz w:val="24"/>
          <w:szCs w:val="24"/>
          <w:u w:val="single"/>
        </w:rPr>
        <w:t>.</w:t>
      </w:r>
      <w:r w:rsidR="00BC4219" w:rsidRPr="00BC4219">
        <w:rPr>
          <w:rStyle w:val="Hyperlink"/>
          <w:rFonts w:ascii="Arial" w:hAnsi="Arial" w:cs="Arial"/>
          <w:color w:val="000000" w:themeColor="text1"/>
          <w:sz w:val="24"/>
          <w:szCs w:val="24"/>
        </w:rPr>
        <w:t xml:space="preserve"> Posters</w:t>
      </w:r>
      <w:r w:rsidR="007E65DB" w:rsidRPr="00BC4219">
        <w:rPr>
          <w:rStyle w:val="Hyperlink"/>
          <w:rFonts w:ascii="Arial" w:hAnsi="Arial" w:cs="Arial"/>
          <w:color w:val="0563C1"/>
          <w:sz w:val="24"/>
          <w:szCs w:val="24"/>
          <w:u w:val="single"/>
        </w:rPr>
        <w:t xml:space="preserve"> </w:t>
      </w:r>
    </w:p>
    <w:p w14:paraId="7750A4C9" w14:textId="77777777" w:rsidR="007E65DB" w:rsidRPr="001101BE" w:rsidRDefault="007E65DB" w:rsidP="007E65DB">
      <w:pPr>
        <w:pStyle w:val="BodyText"/>
        <w:spacing w:line="320" w:lineRule="exact"/>
        <w:ind w:left="0" w:firstLine="0"/>
        <w:rPr>
          <w:rStyle w:val="Hyperlink"/>
          <w:rFonts w:ascii="Arial" w:hAnsi="Arial" w:cs="Arial"/>
          <w:color w:val="0563C1"/>
          <w:sz w:val="24"/>
          <w:szCs w:val="24"/>
        </w:rPr>
      </w:pPr>
    </w:p>
    <w:p w14:paraId="6BCE9F83" w14:textId="77777777" w:rsidR="008526C8" w:rsidRPr="0027157F" w:rsidRDefault="008526C8" w:rsidP="006F52AA">
      <w:pPr>
        <w:pStyle w:val="BodyText"/>
        <w:numPr>
          <w:ilvl w:val="0"/>
          <w:numId w:val="27"/>
        </w:numPr>
        <w:spacing w:line="320" w:lineRule="exact"/>
        <w:rPr>
          <w:rFonts w:ascii="Arial" w:hAnsi="Arial" w:cs="Arial"/>
          <w:sz w:val="24"/>
          <w:szCs w:val="24"/>
        </w:rPr>
      </w:pPr>
      <w:r w:rsidRPr="001101BE">
        <w:rPr>
          <w:color w:val="0563C1"/>
        </w:rPr>
        <w:fldChar w:fldCharType="end"/>
      </w:r>
      <w:hyperlink r:id="rId42" w:history="1">
        <w:r w:rsidRPr="00BC4219">
          <w:rPr>
            <w:rStyle w:val="Hyperlink"/>
            <w:rFonts w:ascii="Arial" w:hAnsi="Arial" w:cs="Arial"/>
            <w:color w:val="0563C1"/>
            <w:sz w:val="24"/>
            <w:szCs w:val="24"/>
            <w:u w:val="single"/>
          </w:rPr>
          <w:t>Catch it. Bin it. Kill it</w:t>
        </w:r>
        <w:r w:rsidRPr="004D26E2">
          <w:rPr>
            <w:rStyle w:val="Hyperlink"/>
            <w:rFonts w:ascii="Arial" w:hAnsi="Arial" w:cs="Arial"/>
            <w:sz w:val="24"/>
            <w:szCs w:val="24"/>
          </w:rPr>
          <w:t>.</w:t>
        </w:r>
      </w:hyperlink>
      <w:r>
        <w:rPr>
          <w:rFonts w:ascii="Arial" w:hAnsi="Arial" w:cs="Arial"/>
          <w:sz w:val="24"/>
          <w:szCs w:val="24"/>
        </w:rPr>
        <w:t xml:space="preserve"> </w:t>
      </w:r>
      <w:r w:rsidR="00BC4219">
        <w:rPr>
          <w:rFonts w:ascii="Arial" w:hAnsi="Arial" w:cs="Arial"/>
          <w:sz w:val="24"/>
          <w:szCs w:val="24"/>
        </w:rPr>
        <w:t>P</w:t>
      </w:r>
      <w:r w:rsidR="00BC4219" w:rsidRPr="004D26E2">
        <w:rPr>
          <w:rFonts w:ascii="Arial" w:hAnsi="Arial" w:cs="Arial"/>
          <w:sz w:val="24"/>
          <w:szCs w:val="24"/>
        </w:rPr>
        <w:t>oster</w:t>
      </w:r>
    </w:p>
    <w:p w14:paraId="70CA6564" w14:textId="77777777" w:rsidR="002723E2" w:rsidRDefault="002723E2" w:rsidP="007E65DB">
      <w:pPr>
        <w:pStyle w:val="PHESecondaryHeadingTwo"/>
        <w:spacing w:after="0" w:line="320" w:lineRule="exact"/>
      </w:pPr>
    </w:p>
    <w:p w14:paraId="04F57E7D" w14:textId="77777777" w:rsidR="006F52AA" w:rsidRDefault="00EB5A72" w:rsidP="006F52AA">
      <w:pPr>
        <w:pStyle w:val="PHESecondaryHeadingTwo"/>
        <w:spacing w:after="0" w:line="320" w:lineRule="exact"/>
        <w:rPr>
          <w:rStyle w:val="Hyperlink"/>
          <w:color w:val="0563C1"/>
        </w:rPr>
      </w:pPr>
      <w:hyperlink r:id="rId43" w:history="1">
        <w:r w:rsidR="00A91146" w:rsidRPr="005E3149">
          <w:rPr>
            <w:rStyle w:val="Hyperlink"/>
          </w:rPr>
          <w:t>Coronavirus Resource Centre posters</w:t>
        </w:r>
      </w:hyperlink>
      <w:r w:rsidR="00C73B99" w:rsidRPr="001101BE">
        <w:rPr>
          <w:rStyle w:val="Hyperlink"/>
          <w:color w:val="0563C1"/>
        </w:rPr>
        <w:t xml:space="preserve"> </w:t>
      </w:r>
    </w:p>
    <w:p w14:paraId="1FA09076" w14:textId="2217C536" w:rsidR="000E318D" w:rsidRDefault="00EB5A72" w:rsidP="006F52AA">
      <w:pPr>
        <w:pStyle w:val="PHESecondaryHeadingTwo"/>
        <w:numPr>
          <w:ilvl w:val="0"/>
          <w:numId w:val="27"/>
        </w:numPr>
        <w:spacing w:after="0" w:line="320" w:lineRule="exact"/>
        <w:rPr>
          <w:rStyle w:val="Hyperlink"/>
        </w:rPr>
        <w:sectPr w:rsidR="000E318D" w:rsidSect="000E318D">
          <w:headerReference w:type="default" r:id="rId44"/>
          <w:footerReference w:type="default" r:id="rId45"/>
          <w:headerReference w:type="first" r:id="rId46"/>
          <w:footerReference w:type="first" r:id="rId47"/>
          <w:type w:val="continuous"/>
          <w:pgSz w:w="11906" w:h="16838" w:code="9"/>
          <w:pgMar w:top="851" w:right="907" w:bottom="1134" w:left="851" w:header="720" w:footer="720" w:gutter="0"/>
          <w:cols w:space="720"/>
          <w:formProt w:val="0"/>
          <w:titlePg/>
          <w:docGrid w:linePitch="326"/>
        </w:sectPr>
      </w:pPr>
      <w:hyperlink r:id="rId48" w:history="1">
        <w:r w:rsidR="00BC4219" w:rsidRPr="00BC4219">
          <w:rPr>
            <w:rStyle w:val="Hyperlink"/>
            <w:color w:val="0563C1"/>
            <w:u w:val="single"/>
          </w:rPr>
          <w:t>available here</w:t>
        </w:r>
      </w:hyperlink>
      <w:r w:rsidR="001101BE">
        <w:rPr>
          <w:rStyle w:val="Hyperlink"/>
          <w:color w:val="0563C1"/>
        </w:rPr>
        <w:t>.</w:t>
      </w:r>
    </w:p>
    <w:p w14:paraId="6DD2BE54" w14:textId="77777777" w:rsidR="00464EED" w:rsidRDefault="00464EED">
      <w:pPr>
        <w:rPr>
          <w:rStyle w:val="Hyperlink"/>
          <w:rFonts w:cs="Times New Roman"/>
          <w:sz w:val="26"/>
        </w:rPr>
      </w:pPr>
    </w:p>
    <w:tbl>
      <w:tblPr>
        <w:tblStyle w:val="ColorfulList-Accent31"/>
        <w:tblW w:w="14884" w:type="dxa"/>
        <w:tblInd w:w="142" w:type="dxa"/>
        <w:tblLook w:val="04A0" w:firstRow="1" w:lastRow="0" w:firstColumn="1" w:lastColumn="0" w:noHBand="0" w:noVBand="1"/>
      </w:tblPr>
      <w:tblGrid>
        <w:gridCol w:w="14884"/>
      </w:tblGrid>
      <w:tr w:rsidR="00464EED" w:rsidRPr="001244C9" w14:paraId="44DF5781" w14:textId="77777777" w:rsidTr="009B7D52">
        <w:trPr>
          <w:cnfStyle w:val="100000000000" w:firstRow="1" w:lastRow="0" w:firstColumn="0" w:lastColumn="0" w:oddVBand="0" w:evenVBand="0" w:oddHBand="0" w:evenHBand="0" w:firstRowFirstColumn="0" w:firstRowLastColumn="0" w:lastRowFirstColumn="0" w:lastRowLastColumn="0"/>
          <w:trHeight w:val="1370"/>
        </w:trPr>
        <w:tc>
          <w:tcPr>
            <w:cnfStyle w:val="001000000000" w:firstRow="0" w:lastRow="0" w:firstColumn="1" w:lastColumn="0" w:oddVBand="0" w:evenVBand="0" w:oddHBand="0" w:evenHBand="0" w:firstRowFirstColumn="0" w:firstRowLastColumn="0" w:lastRowFirstColumn="0" w:lastRowLastColumn="0"/>
            <w:tcW w:w="14884" w:type="dxa"/>
            <w:shd w:val="clear" w:color="auto" w:fill="990033"/>
            <w:hideMark/>
          </w:tcPr>
          <w:p w14:paraId="48DC96F3" w14:textId="77777777" w:rsidR="00464EED" w:rsidRPr="008B7B91" w:rsidRDefault="00464EED" w:rsidP="00030DF6">
            <w:pPr>
              <w:pStyle w:val="TOCHeading"/>
              <w:rPr>
                <w:b/>
                <w:bCs w:val="0"/>
              </w:rPr>
            </w:pPr>
            <w:r>
              <w:rPr>
                <w:b/>
                <w:spacing w:val="-1"/>
                <w:sz w:val="32"/>
                <w:szCs w:val="32"/>
                <w:highlight w:val="green"/>
              </w:rPr>
              <w:br w:type="page"/>
            </w:r>
            <w:r>
              <w:rPr>
                <w:b/>
                <w:bCs w:val="0"/>
              </w:rPr>
              <w:t>APPENDIX 1</w:t>
            </w:r>
            <w:r w:rsidRPr="008B7B91">
              <w:rPr>
                <w:b/>
              </w:rPr>
              <w:t xml:space="preserve"> </w:t>
            </w:r>
            <w:r>
              <w:rPr>
                <w:b/>
              </w:rPr>
              <w:t xml:space="preserve">– </w:t>
            </w:r>
            <w:r w:rsidR="00EC413C">
              <w:rPr>
                <w:b/>
              </w:rPr>
              <w:t>Template to record school absences</w:t>
            </w:r>
            <w:r w:rsidRPr="008B7B91">
              <w:rPr>
                <w:b/>
              </w:rPr>
              <w:t xml:space="preserve"> </w:t>
            </w:r>
          </w:p>
          <w:p w14:paraId="5197BA9F" w14:textId="77777777" w:rsidR="00464EED" w:rsidRPr="008B7B91" w:rsidRDefault="00464EED" w:rsidP="00030DF6">
            <w:pPr>
              <w:pStyle w:val="TOCHeading"/>
              <w:rPr>
                <w:b/>
                <w:bCs w:val="0"/>
              </w:rPr>
            </w:pPr>
            <w:bookmarkStart w:id="15" w:name="_Hlk20817346"/>
            <w:r w:rsidRPr="008B7B91">
              <w:t xml:space="preserve">In the event of a </w:t>
            </w:r>
            <w:r>
              <w:t>COVID-19</w:t>
            </w:r>
            <w:r w:rsidRPr="008B7B91">
              <w:t xml:space="preserve"> outbreak, the table will ensure that important information is recorded in one place and is easily accessible</w:t>
            </w:r>
            <w:bookmarkEnd w:id="15"/>
          </w:p>
        </w:tc>
      </w:tr>
    </w:tbl>
    <w:tbl>
      <w:tblPr>
        <w:tblStyle w:val="TableGrid"/>
        <w:tblW w:w="14933" w:type="dxa"/>
        <w:tblInd w:w="137" w:type="dxa"/>
        <w:tblLook w:val="04A0" w:firstRow="1" w:lastRow="0" w:firstColumn="1" w:lastColumn="0" w:noHBand="0" w:noVBand="1"/>
      </w:tblPr>
      <w:tblGrid>
        <w:gridCol w:w="858"/>
        <w:gridCol w:w="1273"/>
        <w:gridCol w:w="1143"/>
        <w:gridCol w:w="1283"/>
        <w:gridCol w:w="1482"/>
        <w:gridCol w:w="1504"/>
        <w:gridCol w:w="2049"/>
        <w:gridCol w:w="1416"/>
        <w:gridCol w:w="1324"/>
        <w:gridCol w:w="2601"/>
      </w:tblGrid>
      <w:tr w:rsidR="00EC413C" w14:paraId="3DA997F4" w14:textId="77777777" w:rsidTr="00EC413C">
        <w:tc>
          <w:tcPr>
            <w:tcW w:w="858" w:type="dxa"/>
            <w:shd w:val="clear" w:color="auto" w:fill="8DB3E2" w:themeFill="text2" w:themeFillTint="66"/>
          </w:tcPr>
          <w:p w14:paraId="472CBF5D" w14:textId="77777777" w:rsidR="00EC413C" w:rsidRPr="00CE32A2" w:rsidRDefault="00EC413C" w:rsidP="009B7D52">
            <w:pPr>
              <w:spacing w:before="51"/>
              <w:rPr>
                <w:rFonts w:eastAsia="Calibri"/>
                <w:szCs w:val="24"/>
              </w:rPr>
            </w:pPr>
            <w:bookmarkStart w:id="16" w:name="_Hlk20817144"/>
            <w:r>
              <w:rPr>
                <w:rFonts w:eastAsia="Calibri"/>
                <w:szCs w:val="24"/>
              </w:rPr>
              <w:t>Date</w:t>
            </w:r>
          </w:p>
        </w:tc>
        <w:tc>
          <w:tcPr>
            <w:tcW w:w="1273" w:type="dxa"/>
            <w:shd w:val="clear" w:color="auto" w:fill="8DB3E2" w:themeFill="text2" w:themeFillTint="66"/>
          </w:tcPr>
          <w:p w14:paraId="1AB621E9" w14:textId="77777777" w:rsidR="00EC413C" w:rsidRPr="00CE32A2" w:rsidRDefault="00EC413C" w:rsidP="009B7D52">
            <w:pPr>
              <w:spacing w:before="51"/>
              <w:rPr>
                <w:rFonts w:eastAsia="Calibri"/>
                <w:szCs w:val="24"/>
              </w:rPr>
            </w:pPr>
            <w:r w:rsidRPr="00CE32A2">
              <w:rPr>
                <w:rFonts w:eastAsia="Calibri"/>
                <w:szCs w:val="24"/>
              </w:rPr>
              <w:t>Name</w:t>
            </w:r>
            <w:r>
              <w:rPr>
                <w:rFonts w:eastAsia="Calibri"/>
                <w:szCs w:val="24"/>
              </w:rPr>
              <w:t xml:space="preserve"> </w:t>
            </w:r>
          </w:p>
        </w:tc>
        <w:tc>
          <w:tcPr>
            <w:tcW w:w="1143" w:type="dxa"/>
            <w:shd w:val="clear" w:color="auto" w:fill="8DB3E2" w:themeFill="text2" w:themeFillTint="66"/>
          </w:tcPr>
          <w:p w14:paraId="583FBA4A" w14:textId="77777777" w:rsidR="00EC413C" w:rsidRPr="00CE32A2" w:rsidRDefault="00EC413C" w:rsidP="009B7D52">
            <w:pPr>
              <w:spacing w:before="51"/>
              <w:rPr>
                <w:rFonts w:eastAsia="Calibri"/>
                <w:szCs w:val="24"/>
              </w:rPr>
            </w:pPr>
            <w:r>
              <w:rPr>
                <w:rFonts w:eastAsia="Calibri"/>
                <w:szCs w:val="24"/>
              </w:rPr>
              <w:t>Class</w:t>
            </w:r>
          </w:p>
        </w:tc>
        <w:tc>
          <w:tcPr>
            <w:tcW w:w="1283" w:type="dxa"/>
            <w:shd w:val="clear" w:color="auto" w:fill="8DB3E2" w:themeFill="text2" w:themeFillTint="66"/>
          </w:tcPr>
          <w:p w14:paraId="1FDA9023" w14:textId="77777777" w:rsidR="00EC413C" w:rsidRPr="00CE32A2" w:rsidRDefault="00EC413C" w:rsidP="009B7D52">
            <w:pPr>
              <w:spacing w:before="51"/>
              <w:rPr>
                <w:rFonts w:eastAsia="Calibri"/>
                <w:szCs w:val="24"/>
              </w:rPr>
            </w:pPr>
            <w:r>
              <w:rPr>
                <w:rFonts w:eastAsia="Calibri"/>
                <w:szCs w:val="24"/>
              </w:rPr>
              <w:t>Reason for absence*</w:t>
            </w:r>
          </w:p>
        </w:tc>
        <w:tc>
          <w:tcPr>
            <w:tcW w:w="1482" w:type="dxa"/>
            <w:shd w:val="clear" w:color="auto" w:fill="8DB3E2" w:themeFill="text2" w:themeFillTint="66"/>
          </w:tcPr>
          <w:p w14:paraId="1ED84DBB" w14:textId="77777777" w:rsidR="00EC413C" w:rsidRPr="00CE32A2" w:rsidRDefault="00EC413C" w:rsidP="009B7D52">
            <w:pPr>
              <w:spacing w:before="51"/>
              <w:rPr>
                <w:rFonts w:eastAsia="Calibri"/>
                <w:szCs w:val="24"/>
              </w:rPr>
            </w:pPr>
            <w:r w:rsidRPr="00CE32A2">
              <w:rPr>
                <w:rFonts w:eastAsia="Calibri"/>
                <w:szCs w:val="24"/>
              </w:rPr>
              <w:t>Date of onset of symptoms</w:t>
            </w:r>
          </w:p>
        </w:tc>
        <w:tc>
          <w:tcPr>
            <w:tcW w:w="1504" w:type="dxa"/>
            <w:shd w:val="clear" w:color="auto" w:fill="8DB3E2" w:themeFill="text2" w:themeFillTint="66"/>
          </w:tcPr>
          <w:p w14:paraId="6B2ACF8E" w14:textId="77777777" w:rsidR="00EC413C" w:rsidRPr="00CE32A2" w:rsidRDefault="00EC413C" w:rsidP="009B7D52">
            <w:pPr>
              <w:spacing w:before="51"/>
              <w:rPr>
                <w:rFonts w:eastAsia="Calibri"/>
                <w:szCs w:val="24"/>
              </w:rPr>
            </w:pPr>
            <w:r w:rsidRPr="00CE32A2">
              <w:rPr>
                <w:rFonts w:eastAsia="Calibri"/>
                <w:szCs w:val="24"/>
              </w:rPr>
              <w:t>Symptoms</w:t>
            </w:r>
            <w:r>
              <w:rPr>
                <w:rFonts w:eastAsia="Calibri"/>
                <w:szCs w:val="24"/>
              </w:rPr>
              <w:t xml:space="preserve"> **</w:t>
            </w:r>
          </w:p>
        </w:tc>
        <w:tc>
          <w:tcPr>
            <w:tcW w:w="2049" w:type="dxa"/>
            <w:shd w:val="clear" w:color="auto" w:fill="8DB3E2" w:themeFill="text2" w:themeFillTint="66"/>
          </w:tcPr>
          <w:p w14:paraId="64696582" w14:textId="77777777" w:rsidR="00EC413C" w:rsidRPr="00CE32A2" w:rsidRDefault="00EC413C" w:rsidP="009B7D52">
            <w:pPr>
              <w:spacing w:before="51"/>
              <w:rPr>
                <w:rFonts w:eastAsia="Calibri"/>
                <w:szCs w:val="24"/>
              </w:rPr>
            </w:pPr>
            <w:r>
              <w:rPr>
                <w:rFonts w:eastAsia="Calibri"/>
                <w:szCs w:val="24"/>
              </w:rPr>
              <w:t>Has the child/staff been assessed by GP, NHS 111 etc?</w:t>
            </w:r>
            <w:r w:rsidR="00007AC4">
              <w:rPr>
                <w:rFonts w:eastAsia="Calibri"/>
                <w:szCs w:val="24"/>
              </w:rPr>
              <w:t xml:space="preserve"> </w:t>
            </w:r>
            <w:r>
              <w:rPr>
                <w:rFonts w:eastAsia="Calibri"/>
                <w:szCs w:val="24"/>
              </w:rPr>
              <w:t>Y/N/NK</w:t>
            </w:r>
          </w:p>
        </w:tc>
        <w:tc>
          <w:tcPr>
            <w:tcW w:w="1416" w:type="dxa"/>
            <w:shd w:val="clear" w:color="auto" w:fill="8DB3E2" w:themeFill="text2" w:themeFillTint="66"/>
          </w:tcPr>
          <w:p w14:paraId="3A680DDC" w14:textId="77777777" w:rsidR="00EC413C" w:rsidRDefault="00EC413C" w:rsidP="009B7D52">
            <w:pPr>
              <w:spacing w:before="51"/>
              <w:rPr>
                <w:rFonts w:eastAsia="Calibri"/>
                <w:szCs w:val="24"/>
              </w:rPr>
            </w:pPr>
            <w:r>
              <w:rPr>
                <w:rFonts w:eastAsia="Calibri"/>
                <w:szCs w:val="24"/>
              </w:rPr>
              <w:t>Has the child/staff been tested?</w:t>
            </w:r>
          </w:p>
          <w:p w14:paraId="44E87E66" w14:textId="77777777" w:rsidR="00EC413C" w:rsidRPr="00CE32A2" w:rsidRDefault="00EC413C" w:rsidP="009B7D52">
            <w:pPr>
              <w:spacing w:before="51"/>
              <w:rPr>
                <w:rFonts w:eastAsia="Calibri"/>
                <w:szCs w:val="24"/>
              </w:rPr>
            </w:pPr>
            <w:r>
              <w:rPr>
                <w:rFonts w:eastAsia="Calibri"/>
                <w:szCs w:val="24"/>
              </w:rPr>
              <w:t>Y/N/NK</w:t>
            </w:r>
          </w:p>
        </w:tc>
        <w:tc>
          <w:tcPr>
            <w:tcW w:w="1324" w:type="dxa"/>
            <w:shd w:val="clear" w:color="auto" w:fill="8DB3E2" w:themeFill="text2" w:themeFillTint="66"/>
          </w:tcPr>
          <w:p w14:paraId="2645E1DA" w14:textId="77777777" w:rsidR="00EC413C" w:rsidRPr="00CE32A2" w:rsidRDefault="00EC413C" w:rsidP="009B7D52">
            <w:pPr>
              <w:spacing w:before="51"/>
              <w:rPr>
                <w:rFonts w:eastAsia="Calibri"/>
                <w:szCs w:val="24"/>
              </w:rPr>
            </w:pPr>
            <w:r>
              <w:rPr>
                <w:rFonts w:eastAsia="Calibri"/>
                <w:szCs w:val="24"/>
              </w:rPr>
              <w:t>Is the child/staff reporting a positive test result? Y/N/NK</w:t>
            </w:r>
          </w:p>
        </w:tc>
        <w:tc>
          <w:tcPr>
            <w:tcW w:w="2601" w:type="dxa"/>
            <w:shd w:val="clear" w:color="auto" w:fill="8DB3E2" w:themeFill="text2" w:themeFillTint="66"/>
          </w:tcPr>
          <w:p w14:paraId="61F63705" w14:textId="77777777" w:rsidR="00EC413C" w:rsidRDefault="00EC413C" w:rsidP="009B7D52">
            <w:pPr>
              <w:spacing w:before="51"/>
              <w:rPr>
                <w:rFonts w:eastAsia="Calibri"/>
                <w:szCs w:val="24"/>
              </w:rPr>
            </w:pPr>
            <w:r>
              <w:rPr>
                <w:rFonts w:eastAsia="Calibri"/>
                <w:szCs w:val="24"/>
              </w:rPr>
              <w:t>Is the child/staff in hospital? Y/N/NK</w:t>
            </w:r>
          </w:p>
        </w:tc>
      </w:tr>
      <w:tr w:rsidR="00EC413C" w14:paraId="6D287739" w14:textId="77777777" w:rsidTr="00EC413C">
        <w:tc>
          <w:tcPr>
            <w:tcW w:w="858" w:type="dxa"/>
          </w:tcPr>
          <w:p w14:paraId="2E373D04" w14:textId="77777777" w:rsidR="00EC413C" w:rsidRDefault="00EC413C" w:rsidP="009B7D52">
            <w:pPr>
              <w:spacing w:before="51"/>
              <w:rPr>
                <w:rFonts w:eastAsia="Calibri"/>
                <w:sz w:val="32"/>
                <w:szCs w:val="32"/>
              </w:rPr>
            </w:pPr>
          </w:p>
          <w:p w14:paraId="182C7FF9" w14:textId="77777777" w:rsidR="00EC413C" w:rsidRDefault="00EC413C" w:rsidP="009B7D52">
            <w:pPr>
              <w:spacing w:before="51"/>
              <w:rPr>
                <w:rFonts w:eastAsia="Calibri"/>
                <w:sz w:val="32"/>
                <w:szCs w:val="32"/>
              </w:rPr>
            </w:pPr>
          </w:p>
        </w:tc>
        <w:tc>
          <w:tcPr>
            <w:tcW w:w="1273" w:type="dxa"/>
          </w:tcPr>
          <w:p w14:paraId="7E362BCD" w14:textId="77777777" w:rsidR="00EC413C" w:rsidRDefault="00EC413C" w:rsidP="009B7D52">
            <w:pPr>
              <w:spacing w:before="51"/>
              <w:rPr>
                <w:rFonts w:eastAsia="Calibri"/>
                <w:sz w:val="32"/>
                <w:szCs w:val="32"/>
              </w:rPr>
            </w:pPr>
          </w:p>
        </w:tc>
        <w:tc>
          <w:tcPr>
            <w:tcW w:w="1143" w:type="dxa"/>
          </w:tcPr>
          <w:p w14:paraId="7F3B4816" w14:textId="77777777" w:rsidR="00EC413C" w:rsidRDefault="00EC413C" w:rsidP="009B7D52">
            <w:pPr>
              <w:spacing w:before="51"/>
              <w:rPr>
                <w:rFonts w:eastAsia="Calibri"/>
                <w:sz w:val="32"/>
                <w:szCs w:val="32"/>
              </w:rPr>
            </w:pPr>
          </w:p>
        </w:tc>
        <w:tc>
          <w:tcPr>
            <w:tcW w:w="1283" w:type="dxa"/>
          </w:tcPr>
          <w:p w14:paraId="2049747F" w14:textId="77777777" w:rsidR="00EC413C" w:rsidRDefault="00EC413C" w:rsidP="009B7D52">
            <w:pPr>
              <w:spacing w:before="51"/>
              <w:rPr>
                <w:rFonts w:eastAsia="Calibri"/>
                <w:sz w:val="32"/>
                <w:szCs w:val="32"/>
              </w:rPr>
            </w:pPr>
          </w:p>
        </w:tc>
        <w:tc>
          <w:tcPr>
            <w:tcW w:w="1482" w:type="dxa"/>
          </w:tcPr>
          <w:p w14:paraId="3D06F365" w14:textId="77777777" w:rsidR="00EC413C" w:rsidRDefault="00EC413C" w:rsidP="009B7D52">
            <w:pPr>
              <w:spacing w:before="51"/>
              <w:rPr>
                <w:rFonts w:eastAsia="Calibri"/>
                <w:sz w:val="32"/>
                <w:szCs w:val="32"/>
              </w:rPr>
            </w:pPr>
          </w:p>
        </w:tc>
        <w:tc>
          <w:tcPr>
            <w:tcW w:w="1504" w:type="dxa"/>
          </w:tcPr>
          <w:p w14:paraId="4EB43990" w14:textId="77777777" w:rsidR="00EC413C" w:rsidRDefault="00EC413C" w:rsidP="009B7D52">
            <w:pPr>
              <w:spacing w:before="51"/>
              <w:rPr>
                <w:rFonts w:eastAsia="Calibri"/>
                <w:sz w:val="32"/>
                <w:szCs w:val="32"/>
              </w:rPr>
            </w:pPr>
          </w:p>
        </w:tc>
        <w:tc>
          <w:tcPr>
            <w:tcW w:w="2049" w:type="dxa"/>
          </w:tcPr>
          <w:p w14:paraId="73113B47" w14:textId="77777777" w:rsidR="00EC413C" w:rsidRDefault="00EC413C" w:rsidP="009B7D52">
            <w:pPr>
              <w:spacing w:before="51"/>
              <w:rPr>
                <w:rFonts w:eastAsia="Calibri"/>
                <w:sz w:val="32"/>
                <w:szCs w:val="32"/>
              </w:rPr>
            </w:pPr>
          </w:p>
        </w:tc>
        <w:tc>
          <w:tcPr>
            <w:tcW w:w="1416" w:type="dxa"/>
          </w:tcPr>
          <w:p w14:paraId="771BF732" w14:textId="77777777" w:rsidR="00EC413C" w:rsidRDefault="00EC413C" w:rsidP="009B7D52">
            <w:pPr>
              <w:spacing w:before="51"/>
              <w:rPr>
                <w:rFonts w:eastAsia="Calibri"/>
                <w:sz w:val="32"/>
                <w:szCs w:val="32"/>
              </w:rPr>
            </w:pPr>
          </w:p>
        </w:tc>
        <w:tc>
          <w:tcPr>
            <w:tcW w:w="1324" w:type="dxa"/>
          </w:tcPr>
          <w:p w14:paraId="06E7224B" w14:textId="77777777" w:rsidR="00EC413C" w:rsidRDefault="00EC413C" w:rsidP="009B7D52">
            <w:pPr>
              <w:spacing w:before="51"/>
              <w:rPr>
                <w:rFonts w:eastAsia="Calibri"/>
                <w:sz w:val="32"/>
                <w:szCs w:val="32"/>
              </w:rPr>
            </w:pPr>
          </w:p>
        </w:tc>
        <w:tc>
          <w:tcPr>
            <w:tcW w:w="2601" w:type="dxa"/>
          </w:tcPr>
          <w:p w14:paraId="6C1B44BA" w14:textId="77777777" w:rsidR="00EC413C" w:rsidRDefault="00EC413C" w:rsidP="009B7D52">
            <w:pPr>
              <w:spacing w:before="51"/>
              <w:rPr>
                <w:rFonts w:eastAsia="Calibri"/>
                <w:sz w:val="32"/>
                <w:szCs w:val="32"/>
              </w:rPr>
            </w:pPr>
          </w:p>
        </w:tc>
      </w:tr>
      <w:tr w:rsidR="00EC413C" w14:paraId="222246A6" w14:textId="77777777" w:rsidTr="00EC413C">
        <w:tc>
          <w:tcPr>
            <w:tcW w:w="858" w:type="dxa"/>
          </w:tcPr>
          <w:p w14:paraId="4472B606" w14:textId="77777777" w:rsidR="00EC413C" w:rsidRDefault="00EC413C" w:rsidP="009B7D52">
            <w:pPr>
              <w:spacing w:before="51"/>
              <w:rPr>
                <w:rFonts w:eastAsia="Calibri"/>
                <w:sz w:val="32"/>
                <w:szCs w:val="32"/>
              </w:rPr>
            </w:pPr>
          </w:p>
          <w:p w14:paraId="7FBDE8CE" w14:textId="77777777" w:rsidR="00EC413C" w:rsidRDefault="00EC413C" w:rsidP="009B7D52">
            <w:pPr>
              <w:spacing w:before="51"/>
              <w:rPr>
                <w:rFonts w:eastAsia="Calibri"/>
                <w:sz w:val="32"/>
                <w:szCs w:val="32"/>
              </w:rPr>
            </w:pPr>
          </w:p>
        </w:tc>
        <w:tc>
          <w:tcPr>
            <w:tcW w:w="1273" w:type="dxa"/>
          </w:tcPr>
          <w:p w14:paraId="339924DE" w14:textId="77777777" w:rsidR="00EC413C" w:rsidRDefault="00EC413C" w:rsidP="009B7D52">
            <w:pPr>
              <w:spacing w:before="51"/>
              <w:rPr>
                <w:rFonts w:eastAsia="Calibri"/>
                <w:sz w:val="32"/>
                <w:szCs w:val="32"/>
              </w:rPr>
            </w:pPr>
          </w:p>
        </w:tc>
        <w:tc>
          <w:tcPr>
            <w:tcW w:w="1143" w:type="dxa"/>
          </w:tcPr>
          <w:p w14:paraId="15282035" w14:textId="77777777" w:rsidR="00EC413C" w:rsidRDefault="00EC413C" w:rsidP="009B7D52">
            <w:pPr>
              <w:spacing w:before="51"/>
              <w:rPr>
                <w:rFonts w:eastAsia="Calibri"/>
                <w:sz w:val="32"/>
                <w:szCs w:val="32"/>
              </w:rPr>
            </w:pPr>
          </w:p>
        </w:tc>
        <w:tc>
          <w:tcPr>
            <w:tcW w:w="1283" w:type="dxa"/>
          </w:tcPr>
          <w:p w14:paraId="3F6856A3" w14:textId="77777777" w:rsidR="00EC413C" w:rsidRDefault="00EC413C" w:rsidP="009B7D52">
            <w:pPr>
              <w:spacing w:before="51"/>
              <w:rPr>
                <w:rFonts w:eastAsia="Calibri"/>
                <w:sz w:val="32"/>
                <w:szCs w:val="32"/>
              </w:rPr>
            </w:pPr>
          </w:p>
        </w:tc>
        <w:tc>
          <w:tcPr>
            <w:tcW w:w="1482" w:type="dxa"/>
          </w:tcPr>
          <w:p w14:paraId="20D08CB3" w14:textId="77777777" w:rsidR="00EC413C" w:rsidRDefault="00EC413C" w:rsidP="009B7D52">
            <w:pPr>
              <w:spacing w:before="51"/>
              <w:rPr>
                <w:rFonts w:eastAsia="Calibri"/>
                <w:sz w:val="32"/>
                <w:szCs w:val="32"/>
              </w:rPr>
            </w:pPr>
          </w:p>
        </w:tc>
        <w:tc>
          <w:tcPr>
            <w:tcW w:w="1504" w:type="dxa"/>
          </w:tcPr>
          <w:p w14:paraId="7BB26E90" w14:textId="77777777" w:rsidR="00EC413C" w:rsidRDefault="00EC413C" w:rsidP="009B7D52">
            <w:pPr>
              <w:spacing w:before="51"/>
              <w:rPr>
                <w:rFonts w:eastAsia="Calibri"/>
                <w:sz w:val="32"/>
                <w:szCs w:val="32"/>
              </w:rPr>
            </w:pPr>
          </w:p>
        </w:tc>
        <w:tc>
          <w:tcPr>
            <w:tcW w:w="2049" w:type="dxa"/>
          </w:tcPr>
          <w:p w14:paraId="07488BB8" w14:textId="77777777" w:rsidR="00EC413C" w:rsidRDefault="00EC413C" w:rsidP="009B7D52">
            <w:pPr>
              <w:spacing w:before="51"/>
              <w:rPr>
                <w:rFonts w:eastAsia="Calibri"/>
                <w:sz w:val="32"/>
                <w:szCs w:val="32"/>
              </w:rPr>
            </w:pPr>
          </w:p>
        </w:tc>
        <w:tc>
          <w:tcPr>
            <w:tcW w:w="1416" w:type="dxa"/>
          </w:tcPr>
          <w:p w14:paraId="0524B9A2" w14:textId="77777777" w:rsidR="00EC413C" w:rsidRDefault="00EC413C" w:rsidP="009B7D52">
            <w:pPr>
              <w:spacing w:before="51"/>
              <w:rPr>
                <w:rFonts w:eastAsia="Calibri"/>
                <w:sz w:val="32"/>
                <w:szCs w:val="32"/>
              </w:rPr>
            </w:pPr>
          </w:p>
        </w:tc>
        <w:tc>
          <w:tcPr>
            <w:tcW w:w="1324" w:type="dxa"/>
          </w:tcPr>
          <w:p w14:paraId="6CF240A2" w14:textId="77777777" w:rsidR="00EC413C" w:rsidRDefault="00EC413C" w:rsidP="00EC413C">
            <w:pPr>
              <w:spacing w:before="51"/>
              <w:ind w:right="721"/>
              <w:rPr>
                <w:rFonts w:eastAsia="Calibri"/>
                <w:sz w:val="32"/>
                <w:szCs w:val="32"/>
              </w:rPr>
            </w:pPr>
          </w:p>
        </w:tc>
        <w:tc>
          <w:tcPr>
            <w:tcW w:w="2601" w:type="dxa"/>
          </w:tcPr>
          <w:p w14:paraId="24A67D51" w14:textId="77777777" w:rsidR="00EC413C" w:rsidRDefault="00EC413C" w:rsidP="009B7D52">
            <w:pPr>
              <w:spacing w:before="51"/>
              <w:rPr>
                <w:rFonts w:eastAsia="Calibri"/>
                <w:sz w:val="32"/>
                <w:szCs w:val="32"/>
              </w:rPr>
            </w:pPr>
          </w:p>
        </w:tc>
      </w:tr>
      <w:tr w:rsidR="00EC413C" w14:paraId="3487A539" w14:textId="77777777" w:rsidTr="00EC413C">
        <w:tc>
          <w:tcPr>
            <w:tcW w:w="858" w:type="dxa"/>
          </w:tcPr>
          <w:p w14:paraId="17FD06F4" w14:textId="77777777" w:rsidR="00EC413C" w:rsidRDefault="00EC413C" w:rsidP="009B7D52">
            <w:pPr>
              <w:spacing w:before="51"/>
              <w:rPr>
                <w:rFonts w:eastAsia="Calibri"/>
                <w:sz w:val="32"/>
                <w:szCs w:val="32"/>
              </w:rPr>
            </w:pPr>
          </w:p>
          <w:p w14:paraId="61007E67" w14:textId="77777777" w:rsidR="00EC413C" w:rsidRDefault="00EC413C" w:rsidP="009B7D52">
            <w:pPr>
              <w:spacing w:before="51"/>
              <w:rPr>
                <w:rFonts w:eastAsia="Calibri"/>
                <w:sz w:val="32"/>
                <w:szCs w:val="32"/>
              </w:rPr>
            </w:pPr>
          </w:p>
        </w:tc>
        <w:tc>
          <w:tcPr>
            <w:tcW w:w="1273" w:type="dxa"/>
          </w:tcPr>
          <w:p w14:paraId="6AFE255C" w14:textId="77777777" w:rsidR="00EC413C" w:rsidRDefault="00EC413C" w:rsidP="009B7D52">
            <w:pPr>
              <w:spacing w:before="51"/>
              <w:rPr>
                <w:rFonts w:eastAsia="Calibri"/>
                <w:sz w:val="32"/>
                <w:szCs w:val="32"/>
              </w:rPr>
            </w:pPr>
          </w:p>
        </w:tc>
        <w:tc>
          <w:tcPr>
            <w:tcW w:w="1143" w:type="dxa"/>
          </w:tcPr>
          <w:p w14:paraId="32EC2280" w14:textId="77777777" w:rsidR="00EC413C" w:rsidRDefault="00EC413C" w:rsidP="009B7D52">
            <w:pPr>
              <w:spacing w:before="51"/>
              <w:rPr>
                <w:rFonts w:eastAsia="Calibri"/>
                <w:sz w:val="32"/>
                <w:szCs w:val="32"/>
              </w:rPr>
            </w:pPr>
          </w:p>
        </w:tc>
        <w:tc>
          <w:tcPr>
            <w:tcW w:w="1283" w:type="dxa"/>
          </w:tcPr>
          <w:p w14:paraId="27F44784" w14:textId="77777777" w:rsidR="00EC413C" w:rsidRDefault="00EC413C" w:rsidP="009B7D52">
            <w:pPr>
              <w:spacing w:before="51"/>
              <w:rPr>
                <w:rFonts w:eastAsia="Calibri"/>
                <w:sz w:val="32"/>
                <w:szCs w:val="32"/>
              </w:rPr>
            </w:pPr>
          </w:p>
        </w:tc>
        <w:tc>
          <w:tcPr>
            <w:tcW w:w="1482" w:type="dxa"/>
          </w:tcPr>
          <w:p w14:paraId="61686393" w14:textId="77777777" w:rsidR="00EC413C" w:rsidRDefault="00EC413C" w:rsidP="009B7D52">
            <w:pPr>
              <w:spacing w:before="51"/>
              <w:rPr>
                <w:rFonts w:eastAsia="Calibri"/>
                <w:sz w:val="32"/>
                <w:szCs w:val="32"/>
              </w:rPr>
            </w:pPr>
          </w:p>
        </w:tc>
        <w:tc>
          <w:tcPr>
            <w:tcW w:w="1504" w:type="dxa"/>
          </w:tcPr>
          <w:p w14:paraId="7CC0E952" w14:textId="77777777" w:rsidR="00EC413C" w:rsidRDefault="00EC413C" w:rsidP="009B7D52">
            <w:pPr>
              <w:spacing w:before="51"/>
              <w:rPr>
                <w:rFonts w:eastAsia="Calibri"/>
                <w:sz w:val="32"/>
                <w:szCs w:val="32"/>
              </w:rPr>
            </w:pPr>
          </w:p>
        </w:tc>
        <w:tc>
          <w:tcPr>
            <w:tcW w:w="2049" w:type="dxa"/>
          </w:tcPr>
          <w:p w14:paraId="0FC3F6B6" w14:textId="77777777" w:rsidR="00EC413C" w:rsidRDefault="00EC413C" w:rsidP="009B7D52">
            <w:pPr>
              <w:spacing w:before="51"/>
              <w:rPr>
                <w:rFonts w:eastAsia="Calibri"/>
                <w:sz w:val="32"/>
                <w:szCs w:val="32"/>
              </w:rPr>
            </w:pPr>
          </w:p>
        </w:tc>
        <w:tc>
          <w:tcPr>
            <w:tcW w:w="1416" w:type="dxa"/>
          </w:tcPr>
          <w:p w14:paraId="6BDC6AC6" w14:textId="77777777" w:rsidR="00EC413C" w:rsidRDefault="00EC413C" w:rsidP="009B7D52">
            <w:pPr>
              <w:spacing w:before="51"/>
              <w:rPr>
                <w:rFonts w:eastAsia="Calibri"/>
                <w:sz w:val="32"/>
                <w:szCs w:val="32"/>
              </w:rPr>
            </w:pPr>
          </w:p>
        </w:tc>
        <w:tc>
          <w:tcPr>
            <w:tcW w:w="1324" w:type="dxa"/>
          </w:tcPr>
          <w:p w14:paraId="01F912CA" w14:textId="77777777" w:rsidR="00EC413C" w:rsidRDefault="00EC413C" w:rsidP="009B7D52">
            <w:pPr>
              <w:spacing w:before="51"/>
              <w:rPr>
                <w:rFonts w:eastAsia="Calibri"/>
                <w:sz w:val="32"/>
                <w:szCs w:val="32"/>
              </w:rPr>
            </w:pPr>
          </w:p>
        </w:tc>
        <w:tc>
          <w:tcPr>
            <w:tcW w:w="2601" w:type="dxa"/>
          </w:tcPr>
          <w:p w14:paraId="4B526F60" w14:textId="77777777" w:rsidR="00EC413C" w:rsidRDefault="00EC413C" w:rsidP="009B7D52">
            <w:pPr>
              <w:spacing w:before="51"/>
              <w:rPr>
                <w:rFonts w:eastAsia="Calibri"/>
                <w:sz w:val="32"/>
                <w:szCs w:val="32"/>
              </w:rPr>
            </w:pPr>
          </w:p>
        </w:tc>
      </w:tr>
    </w:tbl>
    <w:p w14:paraId="52DA430A" w14:textId="77777777" w:rsidR="00EC413C" w:rsidRPr="00EC413C" w:rsidRDefault="00EC413C" w:rsidP="00464EED">
      <w:pPr>
        <w:spacing w:before="51"/>
        <w:ind w:left="220"/>
        <w:rPr>
          <w:rFonts w:eastAsia="Calibri"/>
          <w:szCs w:val="24"/>
        </w:rPr>
      </w:pPr>
      <w:bookmarkStart w:id="17" w:name="_Hlk20817227"/>
      <w:bookmarkStart w:id="18" w:name="_Hlk20817186"/>
      <w:bookmarkEnd w:id="16"/>
      <w:r>
        <w:rPr>
          <w:rFonts w:eastAsia="Calibri"/>
          <w:b/>
          <w:szCs w:val="24"/>
        </w:rPr>
        <w:t xml:space="preserve">Reason for absence*: </w:t>
      </w:r>
      <w:r>
        <w:rPr>
          <w:rFonts w:eastAsia="Calibri"/>
          <w:szCs w:val="24"/>
        </w:rPr>
        <w:t>Ill, Household member ill, Contact of a confirmed/suspected case, Shielding, Other e.g. dental appointments</w:t>
      </w:r>
    </w:p>
    <w:p w14:paraId="1A4AAD7A" w14:textId="77777777" w:rsidR="00464EED" w:rsidRDefault="00464EED" w:rsidP="00EC413C">
      <w:pPr>
        <w:spacing w:before="51"/>
        <w:ind w:left="220"/>
        <w:rPr>
          <w:rFonts w:eastAsia="Calibri"/>
          <w:szCs w:val="24"/>
        </w:rPr>
      </w:pPr>
      <w:r w:rsidRPr="00680DE0">
        <w:rPr>
          <w:rFonts w:eastAsia="Calibri"/>
          <w:b/>
          <w:szCs w:val="24"/>
        </w:rPr>
        <w:t>Symptoms *</w:t>
      </w:r>
      <w:r w:rsidRPr="00556FC3">
        <w:rPr>
          <w:rFonts w:eastAsia="Calibri"/>
          <w:szCs w:val="24"/>
        </w:rPr>
        <w:t xml:space="preserve"> T =</w:t>
      </w:r>
      <w:r>
        <w:rPr>
          <w:rFonts w:eastAsia="Calibri"/>
          <w:szCs w:val="24"/>
        </w:rPr>
        <w:t xml:space="preserve"> </w:t>
      </w:r>
      <w:r w:rsidRPr="00556FC3">
        <w:rPr>
          <w:rFonts w:eastAsia="Calibri"/>
          <w:szCs w:val="24"/>
        </w:rPr>
        <w:t>Temp (&gt;</w:t>
      </w:r>
      <w:r>
        <w:rPr>
          <w:rFonts w:eastAsia="Calibri"/>
          <w:szCs w:val="24"/>
        </w:rPr>
        <w:t>=</w:t>
      </w:r>
      <w:r w:rsidRPr="00556FC3">
        <w:rPr>
          <w:rFonts w:eastAsia="Calibri"/>
          <w:szCs w:val="24"/>
        </w:rPr>
        <w:t xml:space="preserve">37.8 C), C = Cough, </w:t>
      </w:r>
      <w:r w:rsidR="00EC413C">
        <w:rPr>
          <w:rFonts w:eastAsia="Calibri"/>
          <w:szCs w:val="24"/>
        </w:rPr>
        <w:t>D</w:t>
      </w:r>
      <w:r w:rsidRPr="00556FC3">
        <w:rPr>
          <w:rFonts w:eastAsia="Calibri"/>
          <w:szCs w:val="24"/>
        </w:rPr>
        <w:t xml:space="preserve"> = </w:t>
      </w:r>
      <w:r w:rsidR="00EC413C">
        <w:rPr>
          <w:rFonts w:eastAsia="Calibri"/>
          <w:szCs w:val="24"/>
        </w:rPr>
        <w:t>Diarrhoea</w:t>
      </w:r>
      <w:r w:rsidRPr="00556FC3">
        <w:rPr>
          <w:rFonts w:eastAsia="Calibri"/>
          <w:szCs w:val="24"/>
        </w:rPr>
        <w:t xml:space="preserve">, </w:t>
      </w:r>
      <w:r w:rsidR="00EC413C">
        <w:rPr>
          <w:rFonts w:eastAsia="Calibri"/>
          <w:szCs w:val="24"/>
        </w:rPr>
        <w:t xml:space="preserve">V = Vomiting, </w:t>
      </w:r>
      <w:r>
        <w:rPr>
          <w:rFonts w:eastAsia="Calibri"/>
          <w:szCs w:val="24"/>
        </w:rPr>
        <w:t xml:space="preserve">ST = Sore Throat, </w:t>
      </w:r>
      <w:bookmarkEnd w:id="17"/>
      <w:bookmarkEnd w:id="18"/>
      <w:r w:rsidR="00EC413C">
        <w:rPr>
          <w:rFonts w:eastAsia="Calibri"/>
          <w:szCs w:val="24"/>
        </w:rPr>
        <w:t>H = Headache, N = Nausea, LST = Loss of smell/taste,</w:t>
      </w:r>
      <w:r w:rsidR="00007AC4">
        <w:rPr>
          <w:rFonts w:eastAsia="Calibri"/>
          <w:szCs w:val="24"/>
        </w:rPr>
        <w:t xml:space="preserve"> </w:t>
      </w:r>
      <w:r w:rsidR="00EC413C">
        <w:rPr>
          <w:rFonts w:eastAsia="Calibri"/>
          <w:szCs w:val="24"/>
        </w:rPr>
        <w:t>Other</w:t>
      </w:r>
    </w:p>
    <w:p w14:paraId="3DEDE8CD" w14:textId="77777777" w:rsidR="00EC413C" w:rsidRDefault="00EC413C" w:rsidP="00EC413C">
      <w:pPr>
        <w:spacing w:before="51"/>
        <w:ind w:left="220"/>
      </w:pPr>
    </w:p>
    <w:p w14:paraId="6B08E540" w14:textId="77777777" w:rsidR="00EC413C" w:rsidRDefault="00EC413C">
      <w:r>
        <w:br w:type="page"/>
      </w:r>
    </w:p>
    <w:tbl>
      <w:tblPr>
        <w:tblStyle w:val="ColorfulList-Accent31"/>
        <w:tblW w:w="14884" w:type="dxa"/>
        <w:tblInd w:w="142" w:type="dxa"/>
        <w:tblLook w:val="04A0" w:firstRow="1" w:lastRow="0" w:firstColumn="1" w:lastColumn="0" w:noHBand="0" w:noVBand="1"/>
      </w:tblPr>
      <w:tblGrid>
        <w:gridCol w:w="14884"/>
      </w:tblGrid>
      <w:tr w:rsidR="00EC413C" w:rsidRPr="001244C9" w14:paraId="695DBCC4" w14:textId="77777777" w:rsidTr="0027183D">
        <w:trPr>
          <w:cnfStyle w:val="100000000000" w:firstRow="1" w:lastRow="0" w:firstColumn="0" w:lastColumn="0" w:oddVBand="0" w:evenVBand="0" w:oddHBand="0" w:evenHBand="0" w:firstRowFirstColumn="0" w:firstRowLastColumn="0" w:lastRowFirstColumn="0" w:lastRowLastColumn="0"/>
          <w:trHeight w:val="1370"/>
        </w:trPr>
        <w:tc>
          <w:tcPr>
            <w:cnfStyle w:val="001000000000" w:firstRow="0" w:lastRow="0" w:firstColumn="1" w:lastColumn="0" w:oddVBand="0" w:evenVBand="0" w:oddHBand="0" w:evenHBand="0" w:firstRowFirstColumn="0" w:firstRowLastColumn="0" w:lastRowFirstColumn="0" w:lastRowLastColumn="0"/>
            <w:tcW w:w="14884" w:type="dxa"/>
            <w:shd w:val="clear" w:color="auto" w:fill="990033"/>
            <w:hideMark/>
          </w:tcPr>
          <w:p w14:paraId="4F4FADDA" w14:textId="77777777" w:rsidR="00EC413C" w:rsidRPr="008B7B91" w:rsidRDefault="00EC413C" w:rsidP="0027183D">
            <w:pPr>
              <w:pStyle w:val="TOCHeading"/>
              <w:rPr>
                <w:b/>
                <w:bCs w:val="0"/>
              </w:rPr>
            </w:pPr>
            <w:r>
              <w:rPr>
                <w:b/>
                <w:spacing w:val="-1"/>
                <w:sz w:val="32"/>
                <w:szCs w:val="32"/>
                <w:highlight w:val="green"/>
              </w:rPr>
              <w:br w:type="page"/>
            </w:r>
            <w:r>
              <w:rPr>
                <w:b/>
                <w:bCs w:val="0"/>
              </w:rPr>
              <w:t>APPENDIX 2</w:t>
            </w:r>
            <w:r w:rsidRPr="008B7B91">
              <w:rPr>
                <w:b/>
              </w:rPr>
              <w:t xml:space="preserve"> </w:t>
            </w:r>
            <w:r>
              <w:rPr>
                <w:b/>
              </w:rPr>
              <w:t>– Template to record illness at school</w:t>
            </w:r>
            <w:r w:rsidRPr="008B7B91">
              <w:rPr>
                <w:b/>
              </w:rPr>
              <w:t xml:space="preserve"> </w:t>
            </w:r>
          </w:p>
          <w:p w14:paraId="3ECD69B9" w14:textId="77777777" w:rsidR="00EC413C" w:rsidRPr="008B7B91" w:rsidRDefault="00EC413C" w:rsidP="0027183D">
            <w:pPr>
              <w:pStyle w:val="TOCHeading"/>
              <w:rPr>
                <w:b/>
                <w:bCs w:val="0"/>
              </w:rPr>
            </w:pPr>
            <w:r w:rsidRPr="008B7B91">
              <w:t xml:space="preserve">In the event of a </w:t>
            </w:r>
            <w:r>
              <w:t>COVID-19</w:t>
            </w:r>
            <w:r w:rsidRPr="008B7B91">
              <w:t xml:space="preserve"> outbreak, the table will ensure that important information is recorded in one place and is easily accessible</w:t>
            </w:r>
          </w:p>
        </w:tc>
      </w:tr>
    </w:tbl>
    <w:tbl>
      <w:tblPr>
        <w:tblStyle w:val="TableGrid"/>
        <w:tblW w:w="14600" w:type="dxa"/>
        <w:tblInd w:w="137" w:type="dxa"/>
        <w:tblLook w:val="04A0" w:firstRow="1" w:lastRow="0" w:firstColumn="1" w:lastColumn="0" w:noHBand="0" w:noVBand="1"/>
      </w:tblPr>
      <w:tblGrid>
        <w:gridCol w:w="856"/>
        <w:gridCol w:w="1683"/>
        <w:gridCol w:w="817"/>
        <w:gridCol w:w="1822"/>
        <w:gridCol w:w="2397"/>
        <w:gridCol w:w="2815"/>
        <w:gridCol w:w="4210"/>
      </w:tblGrid>
      <w:tr w:rsidR="00C15FDF" w14:paraId="7F29FE64" w14:textId="77777777" w:rsidTr="00C15FDF">
        <w:tc>
          <w:tcPr>
            <w:tcW w:w="858" w:type="dxa"/>
            <w:shd w:val="clear" w:color="auto" w:fill="8DB3E2" w:themeFill="text2" w:themeFillTint="66"/>
          </w:tcPr>
          <w:p w14:paraId="4C1F8DE2" w14:textId="77777777" w:rsidR="00C15FDF" w:rsidRPr="00CE32A2" w:rsidRDefault="00C15FDF" w:rsidP="0027183D">
            <w:pPr>
              <w:spacing w:before="51"/>
              <w:rPr>
                <w:rFonts w:eastAsia="Calibri"/>
                <w:szCs w:val="24"/>
              </w:rPr>
            </w:pPr>
            <w:r>
              <w:rPr>
                <w:rFonts w:eastAsia="Calibri"/>
                <w:szCs w:val="24"/>
              </w:rPr>
              <w:t>Date</w:t>
            </w:r>
          </w:p>
        </w:tc>
        <w:tc>
          <w:tcPr>
            <w:tcW w:w="1694" w:type="dxa"/>
            <w:shd w:val="clear" w:color="auto" w:fill="8DB3E2" w:themeFill="text2" w:themeFillTint="66"/>
          </w:tcPr>
          <w:p w14:paraId="7192F968" w14:textId="77777777" w:rsidR="00C15FDF" w:rsidRPr="00CE32A2" w:rsidRDefault="00C15FDF" w:rsidP="0027183D">
            <w:pPr>
              <w:spacing w:before="51"/>
              <w:rPr>
                <w:rFonts w:eastAsia="Calibri"/>
                <w:szCs w:val="24"/>
              </w:rPr>
            </w:pPr>
            <w:r w:rsidRPr="00CE32A2">
              <w:rPr>
                <w:rFonts w:eastAsia="Calibri"/>
                <w:szCs w:val="24"/>
              </w:rPr>
              <w:t>Name</w:t>
            </w:r>
            <w:r>
              <w:rPr>
                <w:rFonts w:eastAsia="Calibri"/>
                <w:szCs w:val="24"/>
              </w:rPr>
              <w:t xml:space="preserve"> </w:t>
            </w:r>
          </w:p>
        </w:tc>
        <w:tc>
          <w:tcPr>
            <w:tcW w:w="722" w:type="dxa"/>
            <w:shd w:val="clear" w:color="auto" w:fill="8DB3E2" w:themeFill="text2" w:themeFillTint="66"/>
          </w:tcPr>
          <w:p w14:paraId="2E76F09C" w14:textId="77777777" w:rsidR="00C15FDF" w:rsidRPr="00CE32A2" w:rsidRDefault="00C15FDF" w:rsidP="0027183D">
            <w:pPr>
              <w:spacing w:before="51"/>
              <w:rPr>
                <w:rFonts w:eastAsia="Calibri"/>
                <w:szCs w:val="24"/>
              </w:rPr>
            </w:pPr>
            <w:r>
              <w:rPr>
                <w:rFonts w:eastAsia="Calibri"/>
                <w:szCs w:val="24"/>
              </w:rPr>
              <w:t>Class</w:t>
            </w:r>
          </w:p>
        </w:tc>
        <w:tc>
          <w:tcPr>
            <w:tcW w:w="1829" w:type="dxa"/>
            <w:shd w:val="clear" w:color="auto" w:fill="8DB3E2" w:themeFill="text2" w:themeFillTint="66"/>
          </w:tcPr>
          <w:p w14:paraId="23F964D2" w14:textId="77777777" w:rsidR="00C15FDF" w:rsidRPr="00CE32A2" w:rsidRDefault="00C15FDF" w:rsidP="0027183D">
            <w:pPr>
              <w:spacing w:before="51"/>
              <w:rPr>
                <w:rFonts w:eastAsia="Calibri"/>
                <w:szCs w:val="24"/>
              </w:rPr>
            </w:pPr>
            <w:r w:rsidRPr="00CE32A2">
              <w:rPr>
                <w:rFonts w:eastAsia="Calibri"/>
                <w:szCs w:val="24"/>
              </w:rPr>
              <w:t>Date</w:t>
            </w:r>
            <w:r>
              <w:rPr>
                <w:rFonts w:eastAsia="Calibri"/>
                <w:szCs w:val="24"/>
              </w:rPr>
              <w:t>/Time</w:t>
            </w:r>
            <w:r w:rsidRPr="00CE32A2">
              <w:rPr>
                <w:rFonts w:eastAsia="Calibri"/>
                <w:szCs w:val="24"/>
              </w:rPr>
              <w:t xml:space="preserve"> of onset of symptoms</w:t>
            </w:r>
          </w:p>
        </w:tc>
        <w:tc>
          <w:tcPr>
            <w:tcW w:w="2410" w:type="dxa"/>
            <w:shd w:val="clear" w:color="auto" w:fill="8DB3E2" w:themeFill="text2" w:themeFillTint="66"/>
          </w:tcPr>
          <w:p w14:paraId="319D7F17" w14:textId="77777777" w:rsidR="00C15FDF" w:rsidRPr="00CE32A2" w:rsidRDefault="00C15FDF" w:rsidP="0027183D">
            <w:pPr>
              <w:spacing w:before="51"/>
              <w:rPr>
                <w:rFonts w:eastAsia="Calibri"/>
                <w:szCs w:val="24"/>
              </w:rPr>
            </w:pPr>
            <w:r w:rsidRPr="00CE32A2">
              <w:rPr>
                <w:rFonts w:eastAsia="Calibri"/>
                <w:szCs w:val="24"/>
              </w:rPr>
              <w:t>Symptoms</w:t>
            </w:r>
            <w:r>
              <w:rPr>
                <w:rFonts w:eastAsia="Calibri"/>
                <w:szCs w:val="24"/>
              </w:rPr>
              <w:t>*</w:t>
            </w:r>
          </w:p>
        </w:tc>
        <w:tc>
          <w:tcPr>
            <w:tcW w:w="2835" w:type="dxa"/>
            <w:shd w:val="clear" w:color="auto" w:fill="8DB3E2" w:themeFill="text2" w:themeFillTint="66"/>
          </w:tcPr>
          <w:p w14:paraId="0221750B" w14:textId="77777777" w:rsidR="00C15FDF" w:rsidRPr="00CE32A2" w:rsidRDefault="00C15FDF" w:rsidP="0027183D">
            <w:pPr>
              <w:spacing w:before="51"/>
              <w:rPr>
                <w:rFonts w:eastAsia="Calibri"/>
                <w:szCs w:val="24"/>
              </w:rPr>
            </w:pPr>
            <w:r>
              <w:rPr>
                <w:rFonts w:eastAsia="Calibri"/>
                <w:szCs w:val="24"/>
              </w:rPr>
              <w:t>Time between detection of symptoms and isolation at school</w:t>
            </w:r>
          </w:p>
        </w:tc>
        <w:tc>
          <w:tcPr>
            <w:tcW w:w="4252" w:type="dxa"/>
            <w:shd w:val="clear" w:color="auto" w:fill="8DB3E2" w:themeFill="text2" w:themeFillTint="66"/>
          </w:tcPr>
          <w:p w14:paraId="5893D8BF" w14:textId="77777777" w:rsidR="00C15FDF" w:rsidRDefault="00C15FDF" w:rsidP="0027183D">
            <w:pPr>
              <w:spacing w:before="51"/>
              <w:rPr>
                <w:rFonts w:eastAsia="Calibri"/>
                <w:szCs w:val="24"/>
              </w:rPr>
            </w:pPr>
            <w:r>
              <w:rPr>
                <w:rFonts w:eastAsia="Calibri"/>
                <w:szCs w:val="24"/>
              </w:rPr>
              <w:t>Did staff member wear PPE?**</w:t>
            </w:r>
          </w:p>
          <w:p w14:paraId="3AEF089B" w14:textId="77777777" w:rsidR="00C15FDF" w:rsidRPr="00CE32A2" w:rsidRDefault="00C15FDF" w:rsidP="0027183D">
            <w:pPr>
              <w:spacing w:before="51"/>
              <w:rPr>
                <w:rFonts w:eastAsia="Calibri"/>
                <w:szCs w:val="24"/>
              </w:rPr>
            </w:pPr>
            <w:r>
              <w:rPr>
                <w:rFonts w:eastAsia="Calibri"/>
                <w:szCs w:val="24"/>
              </w:rPr>
              <w:t>Y/N</w:t>
            </w:r>
          </w:p>
        </w:tc>
      </w:tr>
      <w:tr w:rsidR="00C15FDF" w14:paraId="4E4BE932" w14:textId="77777777" w:rsidTr="00C15FDF">
        <w:tc>
          <w:tcPr>
            <w:tcW w:w="858" w:type="dxa"/>
          </w:tcPr>
          <w:p w14:paraId="09114B9A" w14:textId="77777777" w:rsidR="00C15FDF" w:rsidRDefault="00C15FDF" w:rsidP="0027183D">
            <w:pPr>
              <w:spacing w:before="51"/>
              <w:rPr>
                <w:rFonts w:eastAsia="Calibri"/>
                <w:sz w:val="32"/>
                <w:szCs w:val="32"/>
              </w:rPr>
            </w:pPr>
          </w:p>
          <w:p w14:paraId="778DFD6D" w14:textId="77777777" w:rsidR="00C15FDF" w:rsidRDefault="00C15FDF" w:rsidP="0027183D">
            <w:pPr>
              <w:spacing w:before="51"/>
              <w:rPr>
                <w:rFonts w:eastAsia="Calibri"/>
                <w:sz w:val="32"/>
                <w:szCs w:val="32"/>
              </w:rPr>
            </w:pPr>
          </w:p>
        </w:tc>
        <w:tc>
          <w:tcPr>
            <w:tcW w:w="1694" w:type="dxa"/>
          </w:tcPr>
          <w:p w14:paraId="1D403E6E" w14:textId="77777777" w:rsidR="00C15FDF" w:rsidRDefault="00C15FDF" w:rsidP="0027183D">
            <w:pPr>
              <w:spacing w:before="51"/>
              <w:rPr>
                <w:rFonts w:eastAsia="Calibri"/>
                <w:sz w:val="32"/>
                <w:szCs w:val="32"/>
              </w:rPr>
            </w:pPr>
          </w:p>
        </w:tc>
        <w:tc>
          <w:tcPr>
            <w:tcW w:w="722" w:type="dxa"/>
          </w:tcPr>
          <w:p w14:paraId="44A7B0F1" w14:textId="77777777" w:rsidR="00C15FDF" w:rsidRDefault="00C15FDF" w:rsidP="0027183D">
            <w:pPr>
              <w:spacing w:before="51"/>
              <w:rPr>
                <w:rFonts w:eastAsia="Calibri"/>
                <w:sz w:val="32"/>
                <w:szCs w:val="32"/>
              </w:rPr>
            </w:pPr>
          </w:p>
        </w:tc>
        <w:tc>
          <w:tcPr>
            <w:tcW w:w="1829" w:type="dxa"/>
          </w:tcPr>
          <w:p w14:paraId="703BE31E" w14:textId="77777777" w:rsidR="00C15FDF" w:rsidRDefault="00C15FDF" w:rsidP="0027183D">
            <w:pPr>
              <w:spacing w:before="51"/>
              <w:rPr>
                <w:rFonts w:eastAsia="Calibri"/>
                <w:sz w:val="32"/>
                <w:szCs w:val="32"/>
              </w:rPr>
            </w:pPr>
          </w:p>
        </w:tc>
        <w:tc>
          <w:tcPr>
            <w:tcW w:w="2410" w:type="dxa"/>
          </w:tcPr>
          <w:p w14:paraId="4484E05F" w14:textId="77777777" w:rsidR="00C15FDF" w:rsidRDefault="00C15FDF" w:rsidP="0027183D">
            <w:pPr>
              <w:spacing w:before="51"/>
              <w:rPr>
                <w:rFonts w:eastAsia="Calibri"/>
                <w:sz w:val="32"/>
                <w:szCs w:val="32"/>
              </w:rPr>
            </w:pPr>
          </w:p>
        </w:tc>
        <w:tc>
          <w:tcPr>
            <w:tcW w:w="2835" w:type="dxa"/>
          </w:tcPr>
          <w:p w14:paraId="38A07AB3" w14:textId="77777777" w:rsidR="00C15FDF" w:rsidRDefault="00C15FDF" w:rsidP="0027183D">
            <w:pPr>
              <w:spacing w:before="51"/>
              <w:rPr>
                <w:rFonts w:eastAsia="Calibri"/>
                <w:sz w:val="32"/>
                <w:szCs w:val="32"/>
              </w:rPr>
            </w:pPr>
          </w:p>
        </w:tc>
        <w:tc>
          <w:tcPr>
            <w:tcW w:w="4252" w:type="dxa"/>
          </w:tcPr>
          <w:p w14:paraId="7F8FE4DD" w14:textId="77777777" w:rsidR="00C15FDF" w:rsidRDefault="00C15FDF" w:rsidP="0027183D">
            <w:pPr>
              <w:spacing w:before="51"/>
              <w:rPr>
                <w:rFonts w:eastAsia="Calibri"/>
                <w:sz w:val="32"/>
                <w:szCs w:val="32"/>
              </w:rPr>
            </w:pPr>
          </w:p>
        </w:tc>
      </w:tr>
      <w:tr w:rsidR="00C15FDF" w14:paraId="5932CE8F" w14:textId="77777777" w:rsidTr="00C15FDF">
        <w:tc>
          <w:tcPr>
            <w:tcW w:w="858" w:type="dxa"/>
          </w:tcPr>
          <w:p w14:paraId="513E0731" w14:textId="77777777" w:rsidR="00C15FDF" w:rsidRDefault="00C15FDF" w:rsidP="0027183D">
            <w:pPr>
              <w:spacing w:before="51"/>
              <w:rPr>
                <w:rFonts w:eastAsia="Calibri"/>
                <w:sz w:val="32"/>
                <w:szCs w:val="32"/>
              </w:rPr>
            </w:pPr>
          </w:p>
          <w:p w14:paraId="53A6CF72" w14:textId="77777777" w:rsidR="00C15FDF" w:rsidRDefault="00C15FDF" w:rsidP="0027183D">
            <w:pPr>
              <w:spacing w:before="51"/>
              <w:rPr>
                <w:rFonts w:eastAsia="Calibri"/>
                <w:sz w:val="32"/>
                <w:szCs w:val="32"/>
              </w:rPr>
            </w:pPr>
          </w:p>
        </w:tc>
        <w:tc>
          <w:tcPr>
            <w:tcW w:w="1694" w:type="dxa"/>
          </w:tcPr>
          <w:p w14:paraId="417130CA" w14:textId="77777777" w:rsidR="00C15FDF" w:rsidRDefault="00C15FDF" w:rsidP="0027183D">
            <w:pPr>
              <w:spacing w:before="51"/>
              <w:rPr>
                <w:rFonts w:eastAsia="Calibri"/>
                <w:sz w:val="32"/>
                <w:szCs w:val="32"/>
              </w:rPr>
            </w:pPr>
          </w:p>
        </w:tc>
        <w:tc>
          <w:tcPr>
            <w:tcW w:w="722" w:type="dxa"/>
          </w:tcPr>
          <w:p w14:paraId="2E699033" w14:textId="77777777" w:rsidR="00C15FDF" w:rsidRDefault="00C15FDF" w:rsidP="0027183D">
            <w:pPr>
              <w:spacing w:before="51"/>
              <w:rPr>
                <w:rFonts w:eastAsia="Calibri"/>
                <w:sz w:val="32"/>
                <w:szCs w:val="32"/>
              </w:rPr>
            </w:pPr>
          </w:p>
        </w:tc>
        <w:tc>
          <w:tcPr>
            <w:tcW w:w="1829" w:type="dxa"/>
          </w:tcPr>
          <w:p w14:paraId="22CDADB3" w14:textId="77777777" w:rsidR="00C15FDF" w:rsidRDefault="00C15FDF" w:rsidP="0027183D">
            <w:pPr>
              <w:spacing w:before="51"/>
              <w:rPr>
                <w:rFonts w:eastAsia="Calibri"/>
                <w:sz w:val="32"/>
                <w:szCs w:val="32"/>
              </w:rPr>
            </w:pPr>
          </w:p>
        </w:tc>
        <w:tc>
          <w:tcPr>
            <w:tcW w:w="2410" w:type="dxa"/>
          </w:tcPr>
          <w:p w14:paraId="478D7635" w14:textId="77777777" w:rsidR="00C15FDF" w:rsidRDefault="00C15FDF" w:rsidP="0027183D">
            <w:pPr>
              <w:spacing w:before="51"/>
              <w:rPr>
                <w:rFonts w:eastAsia="Calibri"/>
                <w:sz w:val="32"/>
                <w:szCs w:val="32"/>
              </w:rPr>
            </w:pPr>
          </w:p>
        </w:tc>
        <w:tc>
          <w:tcPr>
            <w:tcW w:w="2835" w:type="dxa"/>
          </w:tcPr>
          <w:p w14:paraId="18FCA25A" w14:textId="77777777" w:rsidR="00C15FDF" w:rsidRDefault="00C15FDF" w:rsidP="0027183D">
            <w:pPr>
              <w:spacing w:before="51"/>
              <w:rPr>
                <w:rFonts w:eastAsia="Calibri"/>
                <w:sz w:val="32"/>
                <w:szCs w:val="32"/>
              </w:rPr>
            </w:pPr>
          </w:p>
        </w:tc>
        <w:tc>
          <w:tcPr>
            <w:tcW w:w="4252" w:type="dxa"/>
          </w:tcPr>
          <w:p w14:paraId="2EED1B08" w14:textId="77777777" w:rsidR="00C15FDF" w:rsidRDefault="00C15FDF" w:rsidP="0027183D">
            <w:pPr>
              <w:spacing w:before="51"/>
              <w:rPr>
                <w:rFonts w:eastAsia="Calibri"/>
                <w:sz w:val="32"/>
                <w:szCs w:val="32"/>
              </w:rPr>
            </w:pPr>
          </w:p>
        </w:tc>
      </w:tr>
      <w:tr w:rsidR="00C15FDF" w14:paraId="0EC57545" w14:textId="77777777" w:rsidTr="00C15FDF">
        <w:tc>
          <w:tcPr>
            <w:tcW w:w="858" w:type="dxa"/>
          </w:tcPr>
          <w:p w14:paraId="0D2B16D3" w14:textId="77777777" w:rsidR="00C15FDF" w:rsidRDefault="00C15FDF" w:rsidP="0027183D">
            <w:pPr>
              <w:spacing w:before="51"/>
              <w:rPr>
                <w:rFonts w:eastAsia="Calibri"/>
                <w:sz w:val="32"/>
                <w:szCs w:val="32"/>
              </w:rPr>
            </w:pPr>
          </w:p>
          <w:p w14:paraId="49174C15" w14:textId="77777777" w:rsidR="00C15FDF" w:rsidRDefault="00C15FDF" w:rsidP="0027183D">
            <w:pPr>
              <w:spacing w:before="51"/>
              <w:rPr>
                <w:rFonts w:eastAsia="Calibri"/>
                <w:sz w:val="32"/>
                <w:szCs w:val="32"/>
              </w:rPr>
            </w:pPr>
          </w:p>
        </w:tc>
        <w:tc>
          <w:tcPr>
            <w:tcW w:w="1694" w:type="dxa"/>
          </w:tcPr>
          <w:p w14:paraId="1DCE9AA5" w14:textId="77777777" w:rsidR="00C15FDF" w:rsidRDefault="00C15FDF" w:rsidP="0027183D">
            <w:pPr>
              <w:spacing w:before="51"/>
              <w:rPr>
                <w:rFonts w:eastAsia="Calibri"/>
                <w:sz w:val="32"/>
                <w:szCs w:val="32"/>
              </w:rPr>
            </w:pPr>
          </w:p>
        </w:tc>
        <w:tc>
          <w:tcPr>
            <w:tcW w:w="722" w:type="dxa"/>
          </w:tcPr>
          <w:p w14:paraId="1A0F7DB1" w14:textId="77777777" w:rsidR="00C15FDF" w:rsidRDefault="00C15FDF" w:rsidP="0027183D">
            <w:pPr>
              <w:spacing w:before="51"/>
              <w:rPr>
                <w:rFonts w:eastAsia="Calibri"/>
                <w:sz w:val="32"/>
                <w:szCs w:val="32"/>
              </w:rPr>
            </w:pPr>
          </w:p>
        </w:tc>
        <w:tc>
          <w:tcPr>
            <w:tcW w:w="1829" w:type="dxa"/>
          </w:tcPr>
          <w:p w14:paraId="5F55A94B" w14:textId="77777777" w:rsidR="00C15FDF" w:rsidRDefault="00C15FDF" w:rsidP="0027183D">
            <w:pPr>
              <w:spacing w:before="51"/>
              <w:rPr>
                <w:rFonts w:eastAsia="Calibri"/>
                <w:sz w:val="32"/>
                <w:szCs w:val="32"/>
              </w:rPr>
            </w:pPr>
          </w:p>
        </w:tc>
        <w:tc>
          <w:tcPr>
            <w:tcW w:w="2410" w:type="dxa"/>
          </w:tcPr>
          <w:p w14:paraId="744C92B6" w14:textId="77777777" w:rsidR="00C15FDF" w:rsidRDefault="00C15FDF" w:rsidP="0027183D">
            <w:pPr>
              <w:spacing w:before="51"/>
              <w:rPr>
                <w:rFonts w:eastAsia="Calibri"/>
                <w:sz w:val="32"/>
                <w:szCs w:val="32"/>
              </w:rPr>
            </w:pPr>
          </w:p>
        </w:tc>
        <w:tc>
          <w:tcPr>
            <w:tcW w:w="2835" w:type="dxa"/>
          </w:tcPr>
          <w:p w14:paraId="38A5429C" w14:textId="77777777" w:rsidR="00C15FDF" w:rsidRDefault="00C15FDF" w:rsidP="0027183D">
            <w:pPr>
              <w:spacing w:before="51"/>
              <w:rPr>
                <w:rFonts w:eastAsia="Calibri"/>
                <w:sz w:val="32"/>
                <w:szCs w:val="32"/>
              </w:rPr>
            </w:pPr>
          </w:p>
        </w:tc>
        <w:tc>
          <w:tcPr>
            <w:tcW w:w="4252" w:type="dxa"/>
          </w:tcPr>
          <w:p w14:paraId="36F92321" w14:textId="77777777" w:rsidR="00C15FDF" w:rsidRDefault="00C15FDF" w:rsidP="0027183D">
            <w:pPr>
              <w:spacing w:before="51"/>
              <w:rPr>
                <w:rFonts w:eastAsia="Calibri"/>
                <w:sz w:val="32"/>
                <w:szCs w:val="32"/>
              </w:rPr>
            </w:pPr>
          </w:p>
        </w:tc>
      </w:tr>
    </w:tbl>
    <w:p w14:paraId="48308818" w14:textId="77777777" w:rsidR="00EC413C" w:rsidRDefault="00EC413C" w:rsidP="00EC413C">
      <w:pPr>
        <w:spacing w:before="51"/>
        <w:ind w:left="220"/>
        <w:rPr>
          <w:rFonts w:eastAsia="Calibri"/>
          <w:szCs w:val="24"/>
        </w:rPr>
      </w:pPr>
      <w:r w:rsidRPr="00680DE0">
        <w:rPr>
          <w:rFonts w:eastAsia="Calibri"/>
          <w:b/>
          <w:szCs w:val="24"/>
        </w:rPr>
        <w:t>Symptoms *</w:t>
      </w:r>
      <w:r w:rsidRPr="00556FC3">
        <w:rPr>
          <w:rFonts w:eastAsia="Calibri"/>
          <w:szCs w:val="24"/>
        </w:rPr>
        <w:t xml:space="preserve"> T =</w:t>
      </w:r>
      <w:r>
        <w:rPr>
          <w:rFonts w:eastAsia="Calibri"/>
          <w:szCs w:val="24"/>
        </w:rPr>
        <w:t xml:space="preserve"> </w:t>
      </w:r>
      <w:r w:rsidRPr="00556FC3">
        <w:rPr>
          <w:rFonts w:eastAsia="Calibri"/>
          <w:szCs w:val="24"/>
        </w:rPr>
        <w:t>Temp (&gt;</w:t>
      </w:r>
      <w:r>
        <w:rPr>
          <w:rFonts w:eastAsia="Calibri"/>
          <w:szCs w:val="24"/>
        </w:rPr>
        <w:t>=</w:t>
      </w:r>
      <w:r w:rsidRPr="00556FC3">
        <w:rPr>
          <w:rFonts w:eastAsia="Calibri"/>
          <w:szCs w:val="24"/>
        </w:rPr>
        <w:t xml:space="preserve">37.8 C), C = Cough, </w:t>
      </w:r>
      <w:r>
        <w:rPr>
          <w:rFonts w:eastAsia="Calibri"/>
          <w:szCs w:val="24"/>
        </w:rPr>
        <w:t>D</w:t>
      </w:r>
      <w:r w:rsidRPr="00556FC3">
        <w:rPr>
          <w:rFonts w:eastAsia="Calibri"/>
          <w:szCs w:val="24"/>
        </w:rPr>
        <w:t xml:space="preserve"> = </w:t>
      </w:r>
      <w:r>
        <w:rPr>
          <w:rFonts w:eastAsia="Calibri"/>
          <w:szCs w:val="24"/>
        </w:rPr>
        <w:t>Diarrhoea</w:t>
      </w:r>
      <w:r w:rsidRPr="00556FC3">
        <w:rPr>
          <w:rFonts w:eastAsia="Calibri"/>
          <w:szCs w:val="24"/>
        </w:rPr>
        <w:t xml:space="preserve">, </w:t>
      </w:r>
      <w:r>
        <w:rPr>
          <w:rFonts w:eastAsia="Calibri"/>
          <w:szCs w:val="24"/>
        </w:rPr>
        <w:t>V = Vomiting, ST = Sore Throat, H = Headache, N = Nausea, LST = Loss of smell/taste,</w:t>
      </w:r>
      <w:r w:rsidR="00007AC4">
        <w:rPr>
          <w:rFonts w:eastAsia="Calibri"/>
          <w:szCs w:val="24"/>
        </w:rPr>
        <w:t xml:space="preserve"> </w:t>
      </w:r>
      <w:r>
        <w:rPr>
          <w:rFonts w:eastAsia="Calibri"/>
          <w:szCs w:val="24"/>
        </w:rPr>
        <w:t>Other</w:t>
      </w:r>
    </w:p>
    <w:p w14:paraId="08E1EB1F" w14:textId="77777777" w:rsidR="00C15FDF" w:rsidRPr="00065AD2" w:rsidRDefault="00C15FDF" w:rsidP="00EC413C">
      <w:pPr>
        <w:spacing w:before="51"/>
        <w:ind w:left="220"/>
      </w:pPr>
      <w:r>
        <w:rPr>
          <w:rFonts w:eastAsia="Calibri"/>
          <w:b/>
          <w:szCs w:val="24"/>
        </w:rPr>
        <w:t>** Only required if social distancing could not be observed</w:t>
      </w:r>
    </w:p>
    <w:p w14:paraId="5E05B50A" w14:textId="77777777" w:rsidR="00EC413C" w:rsidRPr="00065AD2" w:rsidRDefault="00EC413C" w:rsidP="00EC413C">
      <w:pPr>
        <w:spacing w:before="51"/>
        <w:ind w:left="220"/>
      </w:pPr>
    </w:p>
    <w:sectPr w:rsidR="00EC413C" w:rsidRPr="00065AD2" w:rsidSect="000E318D">
      <w:pgSz w:w="16838" w:h="11906" w:orient="landscape" w:code="9"/>
      <w:pgMar w:top="851" w:right="907" w:bottom="1134" w:left="851" w:header="720" w:footer="720" w:gutter="0"/>
      <w:cols w:space="720"/>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6D109D" w14:textId="77777777" w:rsidR="00110A68" w:rsidRDefault="00110A68">
      <w:r>
        <w:separator/>
      </w:r>
    </w:p>
    <w:p w14:paraId="512351EB" w14:textId="77777777" w:rsidR="00110A68" w:rsidRDefault="00110A68"/>
    <w:p w14:paraId="530A7A03" w14:textId="77777777" w:rsidR="00110A68" w:rsidRDefault="00110A68"/>
  </w:endnote>
  <w:endnote w:type="continuationSeparator" w:id="0">
    <w:p w14:paraId="61225965" w14:textId="77777777" w:rsidR="00110A68" w:rsidRDefault="00110A68">
      <w:r>
        <w:continuationSeparator/>
      </w:r>
    </w:p>
    <w:p w14:paraId="7DCC574C" w14:textId="77777777" w:rsidR="00110A68" w:rsidRDefault="00110A68"/>
    <w:p w14:paraId="233DF61F" w14:textId="77777777" w:rsidR="00110A68" w:rsidRDefault="00110A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2EFF" w:usb1="C000247B" w:usb2="00000009" w:usb3="00000000" w:csb0="000001FF" w:csb1="00000000"/>
  </w:font>
  <w:font w:name="Helvetica 45 Light">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Verdana Pro">
    <w:altName w:val="Arial"/>
    <w:charset w:val="00"/>
    <w:family w:val="swiss"/>
    <w:pitch w:val="variable"/>
    <w:sig w:usb0="00000001" w:usb1="0000004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495B4E" w14:textId="77777777" w:rsidR="0027183D" w:rsidRDefault="0027183D">
    <w:pPr>
      <w:framePr w:wrap="around" w:vAnchor="text" w:hAnchor="margin" w:xAlign="right" w:y="1"/>
    </w:pPr>
    <w:r>
      <w:fldChar w:fldCharType="begin"/>
    </w:r>
    <w:r>
      <w:instrText xml:space="preserve">PAGE  </w:instrText>
    </w:r>
    <w:r>
      <w:fldChar w:fldCharType="end"/>
    </w:r>
  </w:p>
  <w:p w14:paraId="6D40BD37" w14:textId="77777777" w:rsidR="0027183D" w:rsidRDefault="0027183D">
    <w:pP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4D89D1" w14:textId="77777777" w:rsidR="0027183D" w:rsidRDefault="0027183D">
    <w:pPr>
      <w:ind w:right="360"/>
    </w:pPr>
    <w:r>
      <w:rPr>
        <w:noProof/>
        <w:lang w:eastAsia="en-GB"/>
      </w:rPr>
      <mc:AlternateContent>
        <mc:Choice Requires="wps">
          <w:drawing>
            <wp:anchor distT="0" distB="0" distL="114300" distR="114300" simplePos="0" relativeHeight="251657216" behindDoc="0" locked="0" layoutInCell="1" allowOverlap="1" wp14:anchorId="499BF3C8" wp14:editId="7EE40B2E">
              <wp:simplePos x="0" y="0"/>
              <wp:positionH relativeFrom="column">
                <wp:posOffset>-808990</wp:posOffset>
              </wp:positionH>
              <wp:positionV relativeFrom="paragraph">
                <wp:posOffset>-248920</wp:posOffset>
              </wp:positionV>
              <wp:extent cx="7745095" cy="635"/>
              <wp:effectExtent l="0" t="38100" r="27305" b="75565"/>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45095" cy="635"/>
                      </a:xfrm>
                      <a:prstGeom prst="straightConnector1">
                        <a:avLst/>
                      </a:prstGeom>
                      <a:noFill/>
                      <a:ln w="88900">
                        <a:solidFill>
                          <a:srgbClr val="00AE9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0E1D3EE4" id="_x0000_t32" coordsize="21600,21600" o:spt="32" o:oned="t" path="m,l21600,21600e" filled="f">
              <v:path arrowok="t" fillok="f" o:connecttype="none"/>
              <o:lock v:ext="edit" shapetype="t"/>
            </v:shapetype>
            <v:shape id="AutoShape 7" o:spid="_x0000_s1026" type="#_x0000_t32" style="position:absolute;margin-left:-63.7pt;margin-top:-19.6pt;width:609.85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" strokecolor="#00ae9e" strokeweight="7pt"/>
          </w:pict>
        </mc:Fallback>
      </mc:AlternateContent>
    </w:r>
    <w:r>
      <w:rPr>
        <w:noProof/>
        <w:lang w:eastAsia="en-GB"/>
      </w:rPr>
      <mc:AlternateContent>
        <mc:Choice Requires="wps">
          <w:drawing>
            <wp:anchor distT="0" distB="0" distL="114300" distR="114300" simplePos="0" relativeHeight="251656192" behindDoc="0" locked="0" layoutInCell="1" allowOverlap="1" wp14:anchorId="0D8DE783" wp14:editId="17F7538D">
              <wp:simplePos x="0" y="0"/>
              <wp:positionH relativeFrom="column">
                <wp:posOffset>-951865</wp:posOffset>
              </wp:positionH>
              <wp:positionV relativeFrom="paragraph">
                <wp:posOffset>-233045</wp:posOffset>
              </wp:positionV>
              <wp:extent cx="7887970" cy="982345"/>
              <wp:effectExtent l="19050" t="19050" r="36830" b="65405"/>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87970" cy="982345"/>
                      </a:xfrm>
                      <a:prstGeom prst="rect">
                        <a:avLst/>
                      </a:prstGeom>
                      <a:solidFill>
                        <a:srgbClr val="98002E"/>
                      </a:solidFill>
                      <a:ln w="38100">
                        <a:solidFill>
                          <a:srgbClr val="F2F2F2"/>
                        </a:solidFill>
                        <a:miter lim="800000"/>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2B08C8F0" id="Rectangle 6" o:spid="_x0000_s1026" style="position:absolute;margin-left:-74.95pt;margin-top:-18.35pt;width:621.1pt;height:77.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" fillcolor="#98002e" strokecolor="#f2f2f2" strokeweight="3pt">
              <v:shadow on="t" color="#622423" opacity=".5" offset="1pt"/>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7AE6D7" w14:textId="04074487" w:rsidR="0027183D" w:rsidRPr="00BA6058" w:rsidRDefault="0027183D">
    <w:pPr>
      <w:jc w:val="center"/>
      <w:rPr>
        <w:sz w:val="20"/>
      </w:rPr>
    </w:pPr>
    <w:r w:rsidRPr="00BA6058">
      <w:rPr>
        <w:sz w:val="20"/>
      </w:rPr>
      <w:fldChar w:fldCharType="begin"/>
    </w:r>
    <w:r w:rsidRPr="00BA6058">
      <w:rPr>
        <w:sz w:val="20"/>
      </w:rPr>
      <w:instrText xml:space="preserve"> PAGE   \* MERGEFORMAT </w:instrText>
    </w:r>
    <w:r w:rsidRPr="00BA6058">
      <w:rPr>
        <w:sz w:val="20"/>
      </w:rPr>
      <w:fldChar w:fldCharType="separate"/>
    </w:r>
    <w:r w:rsidR="00EB5A72">
      <w:rPr>
        <w:noProof/>
        <w:sz w:val="20"/>
      </w:rPr>
      <w:t>4</w:t>
    </w:r>
    <w:r w:rsidRPr="00BA6058">
      <w:rPr>
        <w:sz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809704" w14:textId="488D3DD9" w:rsidR="0027183D" w:rsidRPr="001C268F" w:rsidRDefault="0027183D" w:rsidP="0066185B">
    <w:pPr>
      <w:jc w:val="center"/>
      <w:rPr>
        <w:sz w:val="20"/>
      </w:rPr>
    </w:pPr>
    <w:r w:rsidRPr="001C268F">
      <w:rPr>
        <w:sz w:val="20"/>
      </w:rPr>
      <w:fldChar w:fldCharType="begin"/>
    </w:r>
    <w:r w:rsidRPr="001C268F">
      <w:rPr>
        <w:sz w:val="20"/>
      </w:rPr>
      <w:instrText xml:space="preserve"> PAGE   \* MERGEFORMAT </w:instrText>
    </w:r>
    <w:r w:rsidRPr="001C268F">
      <w:rPr>
        <w:sz w:val="20"/>
      </w:rPr>
      <w:fldChar w:fldCharType="separate"/>
    </w:r>
    <w:r w:rsidR="00EB5A72">
      <w:rPr>
        <w:noProof/>
        <w:sz w:val="20"/>
      </w:rPr>
      <w:t>2</w:t>
    </w:r>
    <w:r w:rsidRPr="001C268F">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8DB47F" w14:textId="77777777" w:rsidR="00110A68" w:rsidRDefault="00110A68">
      <w:r>
        <w:separator/>
      </w:r>
    </w:p>
    <w:p w14:paraId="2A5260E0" w14:textId="77777777" w:rsidR="00110A68" w:rsidRDefault="00110A68"/>
    <w:p w14:paraId="355B4B37" w14:textId="77777777" w:rsidR="00110A68" w:rsidRDefault="00110A68"/>
  </w:footnote>
  <w:footnote w:type="continuationSeparator" w:id="0">
    <w:p w14:paraId="5213360F" w14:textId="77777777" w:rsidR="00110A68" w:rsidRDefault="00110A68">
      <w:r>
        <w:continuationSeparator/>
      </w:r>
    </w:p>
    <w:p w14:paraId="460DABAD" w14:textId="77777777" w:rsidR="00110A68" w:rsidRDefault="00110A68"/>
    <w:p w14:paraId="157FD79A" w14:textId="77777777" w:rsidR="00110A68" w:rsidRDefault="00110A6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82FFB1" w14:textId="77777777" w:rsidR="0027183D" w:rsidRDefault="0027183D" w:rsidP="009E3727">
    <w:pPr>
      <w:ind w:left="-284"/>
    </w:pPr>
    <w:r>
      <w:rPr>
        <w:noProof/>
        <w:lang w:eastAsia="en-GB"/>
      </w:rPr>
      <w:drawing>
        <wp:anchor distT="0" distB="0" distL="114300" distR="114300" simplePos="0" relativeHeight="251658240" behindDoc="0" locked="0" layoutInCell="1" allowOverlap="1" wp14:anchorId="69AD9F07" wp14:editId="44BAB419">
          <wp:simplePos x="0" y="0"/>
          <wp:positionH relativeFrom="column">
            <wp:posOffset>-659130</wp:posOffset>
          </wp:positionH>
          <wp:positionV relativeFrom="paragraph">
            <wp:posOffset>-442595</wp:posOffset>
          </wp:positionV>
          <wp:extent cx="4062730" cy="2011680"/>
          <wp:effectExtent l="0" t="0" r="0" b="7620"/>
          <wp:wrapNone/>
          <wp:docPr id="5" name="Picture 8" descr="PHE small logo for 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HE small logo for A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62730" cy="20116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984F2D" w14:textId="657FEC83" w:rsidR="0027183D" w:rsidRPr="002C29D3" w:rsidRDefault="0027183D" w:rsidP="002C29D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7D39F4" w14:textId="77777777" w:rsidR="0027183D" w:rsidRPr="00F56588" w:rsidRDefault="0027183D" w:rsidP="006A608E">
    <w:pPr>
      <w:pStyle w:val="PHEMaintitleasrunningheader"/>
    </w:pPr>
    <w:r>
      <w:t>NW SCHOOLS COVID-19 pack v1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541A0"/>
    <w:multiLevelType w:val="hybridMultilevel"/>
    <w:tmpl w:val="9894E18C"/>
    <w:lvl w:ilvl="0" w:tplc="FD843D1E">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EB2EDF"/>
    <w:multiLevelType w:val="hybridMultilevel"/>
    <w:tmpl w:val="B62C28A4"/>
    <w:lvl w:ilvl="0" w:tplc="08090001">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9A2527"/>
    <w:multiLevelType w:val="hybridMultilevel"/>
    <w:tmpl w:val="1EDAED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9E1503"/>
    <w:multiLevelType w:val="hybridMultilevel"/>
    <w:tmpl w:val="12A48B76"/>
    <w:lvl w:ilvl="0" w:tplc="08090001">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9F5A23"/>
    <w:multiLevelType w:val="multilevel"/>
    <w:tmpl w:val="6E7E30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36517A"/>
    <w:multiLevelType w:val="hybridMultilevel"/>
    <w:tmpl w:val="F1EEF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BE3BD5"/>
    <w:multiLevelType w:val="hybridMultilevel"/>
    <w:tmpl w:val="50E245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026DCC"/>
    <w:multiLevelType w:val="hybridMultilevel"/>
    <w:tmpl w:val="012C6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BE131B"/>
    <w:multiLevelType w:val="hybridMultilevel"/>
    <w:tmpl w:val="2F8C684A"/>
    <w:lvl w:ilvl="0" w:tplc="66C61230">
      <w:start w:val="1"/>
      <w:numFmt w:val="bullet"/>
      <w:lvlText w:val="o"/>
      <w:lvlJc w:val="left"/>
      <w:pPr>
        <w:ind w:left="720" w:hanging="360"/>
      </w:pPr>
      <w:rPr>
        <w:rFonts w:ascii="Courier New" w:hAnsi="Courier New" w:hint="default"/>
        <w:color w:val="990033"/>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6E54C46"/>
    <w:multiLevelType w:val="multilevel"/>
    <w:tmpl w:val="73CCC246"/>
    <w:lvl w:ilvl="0">
      <w:start w:val="1"/>
      <w:numFmt w:val="decimal"/>
      <w:lvlText w:val="%1"/>
      <w:lvlJc w:val="left"/>
      <w:pPr>
        <w:ind w:left="405" w:hanging="405"/>
      </w:pPr>
      <w:rPr>
        <w:rFonts w:hint="default"/>
      </w:rPr>
    </w:lvl>
    <w:lvl w:ilvl="1">
      <w:start w:val="1"/>
      <w:numFmt w:val="decimal"/>
      <w:pStyle w:val="PHENumberedbodytext"/>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72C01D3"/>
    <w:multiLevelType w:val="hybridMultilevel"/>
    <w:tmpl w:val="57C81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3B164E"/>
    <w:multiLevelType w:val="hybridMultilevel"/>
    <w:tmpl w:val="C2E2ECE4"/>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2" w15:restartNumberingAfterBreak="0">
    <w:nsid w:val="31496CD3"/>
    <w:multiLevelType w:val="hybridMultilevel"/>
    <w:tmpl w:val="77B0FAF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3F57219F"/>
    <w:multiLevelType w:val="multilevel"/>
    <w:tmpl w:val="EFF64F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color w:val="auto"/>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05549D6"/>
    <w:multiLevelType w:val="hybridMultilevel"/>
    <w:tmpl w:val="AF468748"/>
    <w:lvl w:ilvl="0" w:tplc="08090001">
      <w:start w:val="1"/>
      <w:numFmt w:val="bullet"/>
      <w:lvlText w:val=""/>
      <w:lvlJc w:val="left"/>
      <w:pPr>
        <w:ind w:left="720" w:hanging="360"/>
      </w:pPr>
      <w:rPr>
        <w:rFonts w:ascii="Symbol" w:hAnsi="Symbol" w:hint="default"/>
        <w:color w:val="990033"/>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34D24BF"/>
    <w:multiLevelType w:val="hybridMultilevel"/>
    <w:tmpl w:val="42FAC274"/>
    <w:lvl w:ilvl="0" w:tplc="FD843D1E">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E93970"/>
    <w:multiLevelType w:val="multilevel"/>
    <w:tmpl w:val="EFF64F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color w:val="auto"/>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78262A3"/>
    <w:multiLevelType w:val="multilevel"/>
    <w:tmpl w:val="A2680B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E0B0530"/>
    <w:multiLevelType w:val="hybridMultilevel"/>
    <w:tmpl w:val="AB0EE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57F022D"/>
    <w:multiLevelType w:val="hybridMultilevel"/>
    <w:tmpl w:val="1ADE2A60"/>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20" w15:restartNumberingAfterBreak="0">
    <w:nsid w:val="709F560F"/>
    <w:multiLevelType w:val="hybridMultilevel"/>
    <w:tmpl w:val="810C4D9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7A266B3"/>
    <w:multiLevelType w:val="hybridMultilevel"/>
    <w:tmpl w:val="948641DC"/>
    <w:lvl w:ilvl="0" w:tplc="060C77C6">
      <w:start w:val="1"/>
      <w:numFmt w:val="bullet"/>
      <w:pStyle w:val="PHEBulletpoints"/>
      <w:lvlText w:val=""/>
      <w:lvlJc w:val="left"/>
      <w:pPr>
        <w:ind w:left="785" w:hanging="360"/>
      </w:pPr>
      <w:rPr>
        <w:rFonts w:ascii="Symbol" w:hAnsi="Symbol" w:hint="default"/>
        <w:color w:val="auto"/>
      </w:rPr>
    </w:lvl>
    <w:lvl w:ilvl="1" w:tplc="08090003">
      <w:start w:val="1"/>
      <w:numFmt w:val="bullet"/>
      <w:lvlText w:val="o"/>
      <w:lvlJc w:val="left"/>
      <w:pPr>
        <w:ind w:left="1920" w:hanging="360"/>
      </w:pPr>
      <w:rPr>
        <w:rFonts w:ascii="Courier New" w:hAnsi="Courier New" w:cs="Courier New" w:hint="default"/>
        <w:color w:val="auto"/>
      </w:rPr>
    </w:lvl>
    <w:lvl w:ilvl="2" w:tplc="66C61230">
      <w:start w:val="1"/>
      <w:numFmt w:val="bullet"/>
      <w:lvlText w:val="o"/>
      <w:lvlJc w:val="left"/>
      <w:pPr>
        <w:ind w:left="2160" w:hanging="360"/>
      </w:pPr>
      <w:rPr>
        <w:rFonts w:ascii="Courier New" w:hAnsi="Courier New" w:hint="default"/>
        <w:color w:val="990033"/>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AB96DC9"/>
    <w:multiLevelType w:val="hybridMultilevel"/>
    <w:tmpl w:val="AFEEF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E420923"/>
    <w:multiLevelType w:val="hybridMultilevel"/>
    <w:tmpl w:val="E9BEC3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E4B61F1"/>
    <w:multiLevelType w:val="hybridMultilevel"/>
    <w:tmpl w:val="2FEE0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21"/>
  </w:num>
  <w:num w:numId="3">
    <w:abstractNumId w:val="15"/>
  </w:num>
  <w:num w:numId="4">
    <w:abstractNumId w:val="18"/>
  </w:num>
  <w:num w:numId="5">
    <w:abstractNumId w:val="17"/>
  </w:num>
  <w:num w:numId="6">
    <w:abstractNumId w:val="5"/>
  </w:num>
  <w:num w:numId="7">
    <w:abstractNumId w:val="12"/>
  </w:num>
  <w:num w:numId="8">
    <w:abstractNumId w:val="7"/>
  </w:num>
  <w:num w:numId="9">
    <w:abstractNumId w:val="2"/>
  </w:num>
  <w:num w:numId="10">
    <w:abstractNumId w:val="19"/>
  </w:num>
  <w:num w:numId="11">
    <w:abstractNumId w:val="8"/>
  </w:num>
  <w:num w:numId="12">
    <w:abstractNumId w:val="14"/>
  </w:num>
  <w:num w:numId="13">
    <w:abstractNumId w:val="11"/>
  </w:num>
  <w:num w:numId="14">
    <w:abstractNumId w:val="21"/>
  </w:num>
  <w:num w:numId="15">
    <w:abstractNumId w:val="21"/>
  </w:num>
  <w:num w:numId="16">
    <w:abstractNumId w:val="4"/>
  </w:num>
  <w:num w:numId="17">
    <w:abstractNumId w:val="22"/>
  </w:num>
  <w:num w:numId="18">
    <w:abstractNumId w:val="20"/>
  </w:num>
  <w:num w:numId="19">
    <w:abstractNumId w:val="3"/>
  </w:num>
  <w:num w:numId="20">
    <w:abstractNumId w:val="13"/>
  </w:num>
  <w:num w:numId="21">
    <w:abstractNumId w:val="16"/>
  </w:num>
  <w:num w:numId="22">
    <w:abstractNumId w:val="0"/>
  </w:num>
  <w:num w:numId="23">
    <w:abstractNumId w:val="6"/>
  </w:num>
  <w:num w:numId="24">
    <w:abstractNumId w:val="23"/>
  </w:num>
  <w:num w:numId="25">
    <w:abstractNumId w:val="10"/>
  </w:num>
  <w:num w:numId="26">
    <w:abstractNumId w:val="24"/>
  </w:num>
  <w:num w:numId="27">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7938"/>
    <w:rsid w:val="00001ACC"/>
    <w:rsid w:val="00001CA6"/>
    <w:rsid w:val="000043E3"/>
    <w:rsid w:val="00006621"/>
    <w:rsid w:val="00007AC4"/>
    <w:rsid w:val="00010317"/>
    <w:rsid w:val="0001222E"/>
    <w:rsid w:val="00012F0C"/>
    <w:rsid w:val="0001370A"/>
    <w:rsid w:val="00013C14"/>
    <w:rsid w:val="00013DF3"/>
    <w:rsid w:val="00016F1A"/>
    <w:rsid w:val="00020907"/>
    <w:rsid w:val="00025DC0"/>
    <w:rsid w:val="00030482"/>
    <w:rsid w:val="00030A36"/>
    <w:rsid w:val="00030DF6"/>
    <w:rsid w:val="0003367A"/>
    <w:rsid w:val="000369C3"/>
    <w:rsid w:val="00036AA2"/>
    <w:rsid w:val="000377FF"/>
    <w:rsid w:val="00040598"/>
    <w:rsid w:val="000421CD"/>
    <w:rsid w:val="00045596"/>
    <w:rsid w:val="0004585D"/>
    <w:rsid w:val="000458A0"/>
    <w:rsid w:val="000458F0"/>
    <w:rsid w:val="0004664B"/>
    <w:rsid w:val="00047D1A"/>
    <w:rsid w:val="0005112C"/>
    <w:rsid w:val="00054D13"/>
    <w:rsid w:val="00055B60"/>
    <w:rsid w:val="00056413"/>
    <w:rsid w:val="000564F5"/>
    <w:rsid w:val="00056858"/>
    <w:rsid w:val="00057C76"/>
    <w:rsid w:val="0006305A"/>
    <w:rsid w:val="000631BE"/>
    <w:rsid w:val="000651D3"/>
    <w:rsid w:val="0006520C"/>
    <w:rsid w:val="00065AD2"/>
    <w:rsid w:val="000660BE"/>
    <w:rsid w:val="00066EDE"/>
    <w:rsid w:val="00067257"/>
    <w:rsid w:val="000710DD"/>
    <w:rsid w:val="00072F26"/>
    <w:rsid w:val="00073596"/>
    <w:rsid w:val="00073BF0"/>
    <w:rsid w:val="00074A58"/>
    <w:rsid w:val="00075BCE"/>
    <w:rsid w:val="00075BDB"/>
    <w:rsid w:val="00076E56"/>
    <w:rsid w:val="00077971"/>
    <w:rsid w:val="00080840"/>
    <w:rsid w:val="00081BD7"/>
    <w:rsid w:val="00082AC4"/>
    <w:rsid w:val="00082E08"/>
    <w:rsid w:val="00082ED0"/>
    <w:rsid w:val="00083D37"/>
    <w:rsid w:val="0009027C"/>
    <w:rsid w:val="00090850"/>
    <w:rsid w:val="0009437F"/>
    <w:rsid w:val="000969A4"/>
    <w:rsid w:val="000A06DA"/>
    <w:rsid w:val="000A134A"/>
    <w:rsid w:val="000A1D3C"/>
    <w:rsid w:val="000A3238"/>
    <w:rsid w:val="000A33D4"/>
    <w:rsid w:val="000A3725"/>
    <w:rsid w:val="000A62D7"/>
    <w:rsid w:val="000A7F23"/>
    <w:rsid w:val="000B1B57"/>
    <w:rsid w:val="000B7B55"/>
    <w:rsid w:val="000B7FB3"/>
    <w:rsid w:val="000C2719"/>
    <w:rsid w:val="000C2C9D"/>
    <w:rsid w:val="000C3FA2"/>
    <w:rsid w:val="000C40B0"/>
    <w:rsid w:val="000C59EF"/>
    <w:rsid w:val="000C7053"/>
    <w:rsid w:val="000C7F20"/>
    <w:rsid w:val="000D1446"/>
    <w:rsid w:val="000D1D89"/>
    <w:rsid w:val="000D2591"/>
    <w:rsid w:val="000D2976"/>
    <w:rsid w:val="000D3813"/>
    <w:rsid w:val="000D6412"/>
    <w:rsid w:val="000E26B9"/>
    <w:rsid w:val="000E292B"/>
    <w:rsid w:val="000E318D"/>
    <w:rsid w:val="000E375F"/>
    <w:rsid w:val="000E5A16"/>
    <w:rsid w:val="000E61DD"/>
    <w:rsid w:val="000E62B1"/>
    <w:rsid w:val="000F337C"/>
    <w:rsid w:val="000F3748"/>
    <w:rsid w:val="000F3833"/>
    <w:rsid w:val="000F5541"/>
    <w:rsid w:val="000F563D"/>
    <w:rsid w:val="000F7414"/>
    <w:rsid w:val="001002EC"/>
    <w:rsid w:val="00100E49"/>
    <w:rsid w:val="001015F1"/>
    <w:rsid w:val="001016F6"/>
    <w:rsid w:val="00101E3C"/>
    <w:rsid w:val="001022A8"/>
    <w:rsid w:val="00102742"/>
    <w:rsid w:val="00105091"/>
    <w:rsid w:val="0010680D"/>
    <w:rsid w:val="0010711B"/>
    <w:rsid w:val="00107383"/>
    <w:rsid w:val="001101BE"/>
    <w:rsid w:val="00110A68"/>
    <w:rsid w:val="001133D3"/>
    <w:rsid w:val="00113761"/>
    <w:rsid w:val="00113883"/>
    <w:rsid w:val="00113ABE"/>
    <w:rsid w:val="00114C67"/>
    <w:rsid w:val="001172B4"/>
    <w:rsid w:val="00117F9C"/>
    <w:rsid w:val="0012261D"/>
    <w:rsid w:val="0012341B"/>
    <w:rsid w:val="00123747"/>
    <w:rsid w:val="001244C9"/>
    <w:rsid w:val="00125569"/>
    <w:rsid w:val="00127099"/>
    <w:rsid w:val="00127365"/>
    <w:rsid w:val="00135863"/>
    <w:rsid w:val="00141352"/>
    <w:rsid w:val="001423F8"/>
    <w:rsid w:val="001426BF"/>
    <w:rsid w:val="00144748"/>
    <w:rsid w:val="0014523A"/>
    <w:rsid w:val="001454D0"/>
    <w:rsid w:val="00145F51"/>
    <w:rsid w:val="001464EB"/>
    <w:rsid w:val="00147915"/>
    <w:rsid w:val="00151E4B"/>
    <w:rsid w:val="001542DE"/>
    <w:rsid w:val="00154493"/>
    <w:rsid w:val="00157DB7"/>
    <w:rsid w:val="00160146"/>
    <w:rsid w:val="00160325"/>
    <w:rsid w:val="001603EA"/>
    <w:rsid w:val="001610F8"/>
    <w:rsid w:val="0016256D"/>
    <w:rsid w:val="0016470B"/>
    <w:rsid w:val="00165501"/>
    <w:rsid w:val="001662D9"/>
    <w:rsid w:val="001670D9"/>
    <w:rsid w:val="00167813"/>
    <w:rsid w:val="0017566A"/>
    <w:rsid w:val="00175EAD"/>
    <w:rsid w:val="0017720E"/>
    <w:rsid w:val="00181316"/>
    <w:rsid w:val="001818FD"/>
    <w:rsid w:val="00181948"/>
    <w:rsid w:val="00185607"/>
    <w:rsid w:val="001859D7"/>
    <w:rsid w:val="00187174"/>
    <w:rsid w:val="001873BA"/>
    <w:rsid w:val="0019027D"/>
    <w:rsid w:val="001905BA"/>
    <w:rsid w:val="001908A9"/>
    <w:rsid w:val="00190D83"/>
    <w:rsid w:val="001920B9"/>
    <w:rsid w:val="001926A7"/>
    <w:rsid w:val="00192EBB"/>
    <w:rsid w:val="00193103"/>
    <w:rsid w:val="0019422A"/>
    <w:rsid w:val="00195F4D"/>
    <w:rsid w:val="00196AD9"/>
    <w:rsid w:val="00196E36"/>
    <w:rsid w:val="001A0696"/>
    <w:rsid w:val="001A0838"/>
    <w:rsid w:val="001A183A"/>
    <w:rsid w:val="001A2B8E"/>
    <w:rsid w:val="001A30AD"/>
    <w:rsid w:val="001A48B0"/>
    <w:rsid w:val="001A5AEB"/>
    <w:rsid w:val="001A7AC2"/>
    <w:rsid w:val="001B2659"/>
    <w:rsid w:val="001B3B11"/>
    <w:rsid w:val="001B4681"/>
    <w:rsid w:val="001B59F4"/>
    <w:rsid w:val="001B5A10"/>
    <w:rsid w:val="001B6615"/>
    <w:rsid w:val="001B6BFF"/>
    <w:rsid w:val="001B7091"/>
    <w:rsid w:val="001B76F9"/>
    <w:rsid w:val="001C0880"/>
    <w:rsid w:val="001C0EE5"/>
    <w:rsid w:val="001C0FA7"/>
    <w:rsid w:val="001C268F"/>
    <w:rsid w:val="001C6491"/>
    <w:rsid w:val="001D0714"/>
    <w:rsid w:val="001D0CDA"/>
    <w:rsid w:val="001D3C37"/>
    <w:rsid w:val="001D40D6"/>
    <w:rsid w:val="001D70D6"/>
    <w:rsid w:val="001D7938"/>
    <w:rsid w:val="001E0638"/>
    <w:rsid w:val="001E070A"/>
    <w:rsid w:val="001E09E6"/>
    <w:rsid w:val="001E0B95"/>
    <w:rsid w:val="001E0F0C"/>
    <w:rsid w:val="001E2ACF"/>
    <w:rsid w:val="001E4434"/>
    <w:rsid w:val="001E4EB4"/>
    <w:rsid w:val="001E7A05"/>
    <w:rsid w:val="001E7F92"/>
    <w:rsid w:val="001F4740"/>
    <w:rsid w:val="001F47E2"/>
    <w:rsid w:val="001F6D46"/>
    <w:rsid w:val="00202BA5"/>
    <w:rsid w:val="00202DEF"/>
    <w:rsid w:val="00203893"/>
    <w:rsid w:val="0020553C"/>
    <w:rsid w:val="0021035B"/>
    <w:rsid w:val="002110B2"/>
    <w:rsid w:val="00211436"/>
    <w:rsid w:val="00212F33"/>
    <w:rsid w:val="00213E39"/>
    <w:rsid w:val="0021549C"/>
    <w:rsid w:val="002164CD"/>
    <w:rsid w:val="00221B80"/>
    <w:rsid w:val="002253D9"/>
    <w:rsid w:val="00226A97"/>
    <w:rsid w:val="002279F8"/>
    <w:rsid w:val="00230C08"/>
    <w:rsid w:val="0023192F"/>
    <w:rsid w:val="00231BAF"/>
    <w:rsid w:val="00234EF6"/>
    <w:rsid w:val="00235DC4"/>
    <w:rsid w:val="002375D7"/>
    <w:rsid w:val="00245B16"/>
    <w:rsid w:val="00246566"/>
    <w:rsid w:val="00246EEA"/>
    <w:rsid w:val="00247CDA"/>
    <w:rsid w:val="002507A2"/>
    <w:rsid w:val="00251963"/>
    <w:rsid w:val="0025322F"/>
    <w:rsid w:val="00253EC0"/>
    <w:rsid w:val="00256806"/>
    <w:rsid w:val="0025703C"/>
    <w:rsid w:val="002661C9"/>
    <w:rsid w:val="00267680"/>
    <w:rsid w:val="00270DA2"/>
    <w:rsid w:val="0027157F"/>
    <w:rsid w:val="0027183D"/>
    <w:rsid w:val="00271DBE"/>
    <w:rsid w:val="002723E2"/>
    <w:rsid w:val="00274B89"/>
    <w:rsid w:val="00275E53"/>
    <w:rsid w:val="0027613C"/>
    <w:rsid w:val="0027702C"/>
    <w:rsid w:val="00277F98"/>
    <w:rsid w:val="00282B39"/>
    <w:rsid w:val="00284003"/>
    <w:rsid w:val="00284DFE"/>
    <w:rsid w:val="00285A5F"/>
    <w:rsid w:val="002865DC"/>
    <w:rsid w:val="002868F4"/>
    <w:rsid w:val="00286C23"/>
    <w:rsid w:val="00286DB6"/>
    <w:rsid w:val="002913EE"/>
    <w:rsid w:val="002917ED"/>
    <w:rsid w:val="00293F20"/>
    <w:rsid w:val="00294224"/>
    <w:rsid w:val="00294732"/>
    <w:rsid w:val="00296815"/>
    <w:rsid w:val="002A1FAF"/>
    <w:rsid w:val="002A2775"/>
    <w:rsid w:val="002A6585"/>
    <w:rsid w:val="002C1154"/>
    <w:rsid w:val="002C1603"/>
    <w:rsid w:val="002C29D3"/>
    <w:rsid w:val="002C35A6"/>
    <w:rsid w:val="002C55EE"/>
    <w:rsid w:val="002C6A19"/>
    <w:rsid w:val="002D183B"/>
    <w:rsid w:val="002D1BE6"/>
    <w:rsid w:val="002D23F0"/>
    <w:rsid w:val="002D2B2E"/>
    <w:rsid w:val="002D4B36"/>
    <w:rsid w:val="002D586C"/>
    <w:rsid w:val="002D5E79"/>
    <w:rsid w:val="002D7183"/>
    <w:rsid w:val="002E43AD"/>
    <w:rsid w:val="002E49AA"/>
    <w:rsid w:val="002E7003"/>
    <w:rsid w:val="002F00B1"/>
    <w:rsid w:val="002F110B"/>
    <w:rsid w:val="002F28F5"/>
    <w:rsid w:val="002F29DD"/>
    <w:rsid w:val="002F3D64"/>
    <w:rsid w:val="002F4F51"/>
    <w:rsid w:val="002F6995"/>
    <w:rsid w:val="002F6EA9"/>
    <w:rsid w:val="00303E2A"/>
    <w:rsid w:val="00303F05"/>
    <w:rsid w:val="00310C20"/>
    <w:rsid w:val="003147CF"/>
    <w:rsid w:val="00316A12"/>
    <w:rsid w:val="00316B3B"/>
    <w:rsid w:val="00316D77"/>
    <w:rsid w:val="00317ACB"/>
    <w:rsid w:val="0032097D"/>
    <w:rsid w:val="00320C16"/>
    <w:rsid w:val="00323F31"/>
    <w:rsid w:val="0032466E"/>
    <w:rsid w:val="0032519D"/>
    <w:rsid w:val="00330808"/>
    <w:rsid w:val="0033417C"/>
    <w:rsid w:val="00336C7B"/>
    <w:rsid w:val="003373C2"/>
    <w:rsid w:val="0034085D"/>
    <w:rsid w:val="00341176"/>
    <w:rsid w:val="00341AE9"/>
    <w:rsid w:val="00343CCC"/>
    <w:rsid w:val="00346AE9"/>
    <w:rsid w:val="0035063D"/>
    <w:rsid w:val="00352BCE"/>
    <w:rsid w:val="0035365D"/>
    <w:rsid w:val="00354594"/>
    <w:rsid w:val="00354BB2"/>
    <w:rsid w:val="00355799"/>
    <w:rsid w:val="00356173"/>
    <w:rsid w:val="00366C23"/>
    <w:rsid w:val="00367758"/>
    <w:rsid w:val="00371645"/>
    <w:rsid w:val="00372257"/>
    <w:rsid w:val="0037240A"/>
    <w:rsid w:val="00373226"/>
    <w:rsid w:val="0037427C"/>
    <w:rsid w:val="0037441D"/>
    <w:rsid w:val="003752DE"/>
    <w:rsid w:val="00375D4D"/>
    <w:rsid w:val="003819C3"/>
    <w:rsid w:val="00382712"/>
    <w:rsid w:val="003850ED"/>
    <w:rsid w:val="00386598"/>
    <w:rsid w:val="00386C91"/>
    <w:rsid w:val="003878E8"/>
    <w:rsid w:val="003920D3"/>
    <w:rsid w:val="003A3090"/>
    <w:rsid w:val="003A4663"/>
    <w:rsid w:val="003A4D08"/>
    <w:rsid w:val="003A6D65"/>
    <w:rsid w:val="003A7B43"/>
    <w:rsid w:val="003B1913"/>
    <w:rsid w:val="003B1D37"/>
    <w:rsid w:val="003B29EF"/>
    <w:rsid w:val="003B364D"/>
    <w:rsid w:val="003B3F05"/>
    <w:rsid w:val="003B50DD"/>
    <w:rsid w:val="003B5784"/>
    <w:rsid w:val="003B5A44"/>
    <w:rsid w:val="003C07D2"/>
    <w:rsid w:val="003C09DE"/>
    <w:rsid w:val="003C17F7"/>
    <w:rsid w:val="003C1A70"/>
    <w:rsid w:val="003C502E"/>
    <w:rsid w:val="003C5432"/>
    <w:rsid w:val="003C6681"/>
    <w:rsid w:val="003D0402"/>
    <w:rsid w:val="003D07D6"/>
    <w:rsid w:val="003D0E23"/>
    <w:rsid w:val="003D2543"/>
    <w:rsid w:val="003D2F5C"/>
    <w:rsid w:val="003D3F47"/>
    <w:rsid w:val="003D49FD"/>
    <w:rsid w:val="003D4F77"/>
    <w:rsid w:val="003D7296"/>
    <w:rsid w:val="003D7B30"/>
    <w:rsid w:val="003E1041"/>
    <w:rsid w:val="003E150E"/>
    <w:rsid w:val="003E2410"/>
    <w:rsid w:val="003E362B"/>
    <w:rsid w:val="003E3937"/>
    <w:rsid w:val="003E4059"/>
    <w:rsid w:val="003E45CC"/>
    <w:rsid w:val="003F1C59"/>
    <w:rsid w:val="003F3076"/>
    <w:rsid w:val="003F345C"/>
    <w:rsid w:val="003F396A"/>
    <w:rsid w:val="003F3F8D"/>
    <w:rsid w:val="003F4D0F"/>
    <w:rsid w:val="003F7928"/>
    <w:rsid w:val="003F7EEA"/>
    <w:rsid w:val="0040026C"/>
    <w:rsid w:val="0040075E"/>
    <w:rsid w:val="00400929"/>
    <w:rsid w:val="0040180E"/>
    <w:rsid w:val="00402E9D"/>
    <w:rsid w:val="0040310D"/>
    <w:rsid w:val="00404D5D"/>
    <w:rsid w:val="00406CFD"/>
    <w:rsid w:val="00410317"/>
    <w:rsid w:val="00410A41"/>
    <w:rsid w:val="00410EBB"/>
    <w:rsid w:val="004127D9"/>
    <w:rsid w:val="0041334F"/>
    <w:rsid w:val="00414D5A"/>
    <w:rsid w:val="00415937"/>
    <w:rsid w:val="0041768D"/>
    <w:rsid w:val="004204D6"/>
    <w:rsid w:val="00420A64"/>
    <w:rsid w:val="00421192"/>
    <w:rsid w:val="00421433"/>
    <w:rsid w:val="00422620"/>
    <w:rsid w:val="00423AE2"/>
    <w:rsid w:val="00423CBC"/>
    <w:rsid w:val="004277EB"/>
    <w:rsid w:val="00441D2A"/>
    <w:rsid w:val="0044209B"/>
    <w:rsid w:val="004438B7"/>
    <w:rsid w:val="004443CD"/>
    <w:rsid w:val="00447B0F"/>
    <w:rsid w:val="00452880"/>
    <w:rsid w:val="00461317"/>
    <w:rsid w:val="0046338F"/>
    <w:rsid w:val="00463DA9"/>
    <w:rsid w:val="00464EED"/>
    <w:rsid w:val="0046555E"/>
    <w:rsid w:val="0046739D"/>
    <w:rsid w:val="0047077F"/>
    <w:rsid w:val="0047272B"/>
    <w:rsid w:val="0047358A"/>
    <w:rsid w:val="00473BC0"/>
    <w:rsid w:val="00475F12"/>
    <w:rsid w:val="00482A17"/>
    <w:rsid w:val="00483125"/>
    <w:rsid w:val="00483E4C"/>
    <w:rsid w:val="00484544"/>
    <w:rsid w:val="00485593"/>
    <w:rsid w:val="004908E3"/>
    <w:rsid w:val="00493751"/>
    <w:rsid w:val="00496201"/>
    <w:rsid w:val="00497E97"/>
    <w:rsid w:val="004A03C6"/>
    <w:rsid w:val="004A31C7"/>
    <w:rsid w:val="004A560A"/>
    <w:rsid w:val="004A5703"/>
    <w:rsid w:val="004A5B28"/>
    <w:rsid w:val="004A644E"/>
    <w:rsid w:val="004A65C1"/>
    <w:rsid w:val="004A7EB6"/>
    <w:rsid w:val="004B026A"/>
    <w:rsid w:val="004B0349"/>
    <w:rsid w:val="004B249B"/>
    <w:rsid w:val="004B5482"/>
    <w:rsid w:val="004C130B"/>
    <w:rsid w:val="004C33C7"/>
    <w:rsid w:val="004C49AE"/>
    <w:rsid w:val="004C56F7"/>
    <w:rsid w:val="004C6753"/>
    <w:rsid w:val="004C740D"/>
    <w:rsid w:val="004D1837"/>
    <w:rsid w:val="004D26E2"/>
    <w:rsid w:val="004D3724"/>
    <w:rsid w:val="004D41F4"/>
    <w:rsid w:val="004D5F68"/>
    <w:rsid w:val="004D67BD"/>
    <w:rsid w:val="004E1EC5"/>
    <w:rsid w:val="004E23A4"/>
    <w:rsid w:val="004F0EB7"/>
    <w:rsid w:val="004F31FE"/>
    <w:rsid w:val="004F411D"/>
    <w:rsid w:val="004F692D"/>
    <w:rsid w:val="004F69F9"/>
    <w:rsid w:val="004F6D96"/>
    <w:rsid w:val="005000B9"/>
    <w:rsid w:val="00502BE9"/>
    <w:rsid w:val="00506B54"/>
    <w:rsid w:val="00507991"/>
    <w:rsid w:val="00510315"/>
    <w:rsid w:val="00511EA2"/>
    <w:rsid w:val="00511F67"/>
    <w:rsid w:val="0051218E"/>
    <w:rsid w:val="00516BE6"/>
    <w:rsid w:val="00517BD6"/>
    <w:rsid w:val="00524E42"/>
    <w:rsid w:val="005346DE"/>
    <w:rsid w:val="0053680E"/>
    <w:rsid w:val="005415E6"/>
    <w:rsid w:val="00541D44"/>
    <w:rsid w:val="00541F0C"/>
    <w:rsid w:val="00542B28"/>
    <w:rsid w:val="00542C55"/>
    <w:rsid w:val="0054362B"/>
    <w:rsid w:val="0054387C"/>
    <w:rsid w:val="00543ECE"/>
    <w:rsid w:val="0054560E"/>
    <w:rsid w:val="00546656"/>
    <w:rsid w:val="00546CEC"/>
    <w:rsid w:val="00547B95"/>
    <w:rsid w:val="005510FB"/>
    <w:rsid w:val="00551B25"/>
    <w:rsid w:val="00551CE9"/>
    <w:rsid w:val="00555E62"/>
    <w:rsid w:val="00556FC3"/>
    <w:rsid w:val="005571AB"/>
    <w:rsid w:val="00557C8E"/>
    <w:rsid w:val="005626EF"/>
    <w:rsid w:val="00563ED1"/>
    <w:rsid w:val="00567152"/>
    <w:rsid w:val="00573584"/>
    <w:rsid w:val="00574336"/>
    <w:rsid w:val="0057560E"/>
    <w:rsid w:val="005767E5"/>
    <w:rsid w:val="0057688D"/>
    <w:rsid w:val="005771B1"/>
    <w:rsid w:val="00577CA9"/>
    <w:rsid w:val="00577ED8"/>
    <w:rsid w:val="005803ED"/>
    <w:rsid w:val="005813D4"/>
    <w:rsid w:val="00583230"/>
    <w:rsid w:val="00583740"/>
    <w:rsid w:val="00584AB4"/>
    <w:rsid w:val="005860B4"/>
    <w:rsid w:val="00586A58"/>
    <w:rsid w:val="00586DFD"/>
    <w:rsid w:val="005878D5"/>
    <w:rsid w:val="0059186D"/>
    <w:rsid w:val="00591949"/>
    <w:rsid w:val="0059195B"/>
    <w:rsid w:val="00591F2E"/>
    <w:rsid w:val="00592909"/>
    <w:rsid w:val="00593302"/>
    <w:rsid w:val="005935FC"/>
    <w:rsid w:val="00593C11"/>
    <w:rsid w:val="005942C8"/>
    <w:rsid w:val="00596F63"/>
    <w:rsid w:val="005A4437"/>
    <w:rsid w:val="005B0BC9"/>
    <w:rsid w:val="005B19F3"/>
    <w:rsid w:val="005B3484"/>
    <w:rsid w:val="005B3B33"/>
    <w:rsid w:val="005B3FB9"/>
    <w:rsid w:val="005B41C1"/>
    <w:rsid w:val="005B67DA"/>
    <w:rsid w:val="005C2606"/>
    <w:rsid w:val="005C27AD"/>
    <w:rsid w:val="005C2DCF"/>
    <w:rsid w:val="005C2E9A"/>
    <w:rsid w:val="005C476F"/>
    <w:rsid w:val="005C4B4D"/>
    <w:rsid w:val="005C5B3E"/>
    <w:rsid w:val="005C7E7A"/>
    <w:rsid w:val="005D053F"/>
    <w:rsid w:val="005D231B"/>
    <w:rsid w:val="005D7FC4"/>
    <w:rsid w:val="005E06F4"/>
    <w:rsid w:val="005E08E5"/>
    <w:rsid w:val="005E15E7"/>
    <w:rsid w:val="005E212D"/>
    <w:rsid w:val="005E34F7"/>
    <w:rsid w:val="005E579E"/>
    <w:rsid w:val="005E5D02"/>
    <w:rsid w:val="005F0B5E"/>
    <w:rsid w:val="005F102A"/>
    <w:rsid w:val="005F328E"/>
    <w:rsid w:val="005F456D"/>
    <w:rsid w:val="005F4B6C"/>
    <w:rsid w:val="005F578F"/>
    <w:rsid w:val="005F5BE0"/>
    <w:rsid w:val="005F7109"/>
    <w:rsid w:val="005F7D6E"/>
    <w:rsid w:val="0060097D"/>
    <w:rsid w:val="00602DEB"/>
    <w:rsid w:val="00605CDD"/>
    <w:rsid w:val="00610393"/>
    <w:rsid w:val="006103C3"/>
    <w:rsid w:val="006108BC"/>
    <w:rsid w:val="00614816"/>
    <w:rsid w:val="00615B47"/>
    <w:rsid w:val="00623A29"/>
    <w:rsid w:val="006268FF"/>
    <w:rsid w:val="00633688"/>
    <w:rsid w:val="0063445B"/>
    <w:rsid w:val="0063451D"/>
    <w:rsid w:val="00634E64"/>
    <w:rsid w:val="006422A1"/>
    <w:rsid w:val="0064552B"/>
    <w:rsid w:val="00645AC8"/>
    <w:rsid w:val="006504AC"/>
    <w:rsid w:val="006509FF"/>
    <w:rsid w:val="00652369"/>
    <w:rsid w:val="006524F1"/>
    <w:rsid w:val="00655173"/>
    <w:rsid w:val="00657BD8"/>
    <w:rsid w:val="0066035C"/>
    <w:rsid w:val="0066157E"/>
    <w:rsid w:val="0066185B"/>
    <w:rsid w:val="00662AD9"/>
    <w:rsid w:val="00663E6A"/>
    <w:rsid w:val="00666306"/>
    <w:rsid w:val="006706F5"/>
    <w:rsid w:val="00672858"/>
    <w:rsid w:val="00673D66"/>
    <w:rsid w:val="006777C2"/>
    <w:rsid w:val="00680DE0"/>
    <w:rsid w:val="0068102F"/>
    <w:rsid w:val="00684ACA"/>
    <w:rsid w:val="006874A2"/>
    <w:rsid w:val="006923E7"/>
    <w:rsid w:val="0069310C"/>
    <w:rsid w:val="0069489A"/>
    <w:rsid w:val="0069535D"/>
    <w:rsid w:val="00697A10"/>
    <w:rsid w:val="006A09B2"/>
    <w:rsid w:val="006A1CFA"/>
    <w:rsid w:val="006A257C"/>
    <w:rsid w:val="006A42D6"/>
    <w:rsid w:val="006A47CF"/>
    <w:rsid w:val="006A546F"/>
    <w:rsid w:val="006A608E"/>
    <w:rsid w:val="006A6187"/>
    <w:rsid w:val="006A7A96"/>
    <w:rsid w:val="006A7D02"/>
    <w:rsid w:val="006B0238"/>
    <w:rsid w:val="006B0E3A"/>
    <w:rsid w:val="006B0EFA"/>
    <w:rsid w:val="006B2FDD"/>
    <w:rsid w:val="006B59BD"/>
    <w:rsid w:val="006C4C14"/>
    <w:rsid w:val="006C5459"/>
    <w:rsid w:val="006C5C80"/>
    <w:rsid w:val="006D51C6"/>
    <w:rsid w:val="006E086F"/>
    <w:rsid w:val="006E0A12"/>
    <w:rsid w:val="006E2A88"/>
    <w:rsid w:val="006E359E"/>
    <w:rsid w:val="006E41FE"/>
    <w:rsid w:val="006E44C1"/>
    <w:rsid w:val="006E6BED"/>
    <w:rsid w:val="006E788D"/>
    <w:rsid w:val="006E7F6C"/>
    <w:rsid w:val="006F2D68"/>
    <w:rsid w:val="006F4EC2"/>
    <w:rsid w:val="006F5254"/>
    <w:rsid w:val="006F52AA"/>
    <w:rsid w:val="006F5665"/>
    <w:rsid w:val="006F6F42"/>
    <w:rsid w:val="006F7A99"/>
    <w:rsid w:val="00700F37"/>
    <w:rsid w:val="007021E6"/>
    <w:rsid w:val="00702A56"/>
    <w:rsid w:val="007033F2"/>
    <w:rsid w:val="00707D68"/>
    <w:rsid w:val="007110F4"/>
    <w:rsid w:val="00711879"/>
    <w:rsid w:val="007121B5"/>
    <w:rsid w:val="0071341D"/>
    <w:rsid w:val="00714FEF"/>
    <w:rsid w:val="0071507F"/>
    <w:rsid w:val="00715804"/>
    <w:rsid w:val="007234CE"/>
    <w:rsid w:val="00724198"/>
    <w:rsid w:val="007262FC"/>
    <w:rsid w:val="007268A6"/>
    <w:rsid w:val="00730452"/>
    <w:rsid w:val="00734230"/>
    <w:rsid w:val="00734FDE"/>
    <w:rsid w:val="00735797"/>
    <w:rsid w:val="00736B57"/>
    <w:rsid w:val="00736EB0"/>
    <w:rsid w:val="0073759A"/>
    <w:rsid w:val="0073796D"/>
    <w:rsid w:val="007400F8"/>
    <w:rsid w:val="00741440"/>
    <w:rsid w:val="007430EB"/>
    <w:rsid w:val="00746141"/>
    <w:rsid w:val="007472AF"/>
    <w:rsid w:val="0075076D"/>
    <w:rsid w:val="00750F9C"/>
    <w:rsid w:val="00751B37"/>
    <w:rsid w:val="0075415A"/>
    <w:rsid w:val="00760630"/>
    <w:rsid w:val="00764C1D"/>
    <w:rsid w:val="00765385"/>
    <w:rsid w:val="0076546D"/>
    <w:rsid w:val="00765499"/>
    <w:rsid w:val="00767E3A"/>
    <w:rsid w:val="007708D7"/>
    <w:rsid w:val="00770A79"/>
    <w:rsid w:val="0077188D"/>
    <w:rsid w:val="00772757"/>
    <w:rsid w:val="0077494F"/>
    <w:rsid w:val="007750F9"/>
    <w:rsid w:val="007810A8"/>
    <w:rsid w:val="00781DE3"/>
    <w:rsid w:val="00783B28"/>
    <w:rsid w:val="007842F2"/>
    <w:rsid w:val="00786D16"/>
    <w:rsid w:val="0078734A"/>
    <w:rsid w:val="00787E9D"/>
    <w:rsid w:val="00791627"/>
    <w:rsid w:val="00792B6A"/>
    <w:rsid w:val="0079568E"/>
    <w:rsid w:val="00795FF8"/>
    <w:rsid w:val="0079754B"/>
    <w:rsid w:val="007A1705"/>
    <w:rsid w:val="007A3B4D"/>
    <w:rsid w:val="007A553F"/>
    <w:rsid w:val="007A6A4C"/>
    <w:rsid w:val="007B150C"/>
    <w:rsid w:val="007B1CD6"/>
    <w:rsid w:val="007B21EC"/>
    <w:rsid w:val="007B5F54"/>
    <w:rsid w:val="007B65C9"/>
    <w:rsid w:val="007B782C"/>
    <w:rsid w:val="007B7D76"/>
    <w:rsid w:val="007C0EEE"/>
    <w:rsid w:val="007C1119"/>
    <w:rsid w:val="007C1928"/>
    <w:rsid w:val="007C2357"/>
    <w:rsid w:val="007C3CE3"/>
    <w:rsid w:val="007C3E32"/>
    <w:rsid w:val="007C3EA0"/>
    <w:rsid w:val="007C477E"/>
    <w:rsid w:val="007D1906"/>
    <w:rsid w:val="007D1B8E"/>
    <w:rsid w:val="007D225A"/>
    <w:rsid w:val="007D555F"/>
    <w:rsid w:val="007D5EB3"/>
    <w:rsid w:val="007D7FC2"/>
    <w:rsid w:val="007E072F"/>
    <w:rsid w:val="007E14AA"/>
    <w:rsid w:val="007E3FBF"/>
    <w:rsid w:val="007E54AE"/>
    <w:rsid w:val="007E5529"/>
    <w:rsid w:val="007E5F47"/>
    <w:rsid w:val="007E65DB"/>
    <w:rsid w:val="007E7529"/>
    <w:rsid w:val="007F4E42"/>
    <w:rsid w:val="007F50A7"/>
    <w:rsid w:val="007F663B"/>
    <w:rsid w:val="007F6B5E"/>
    <w:rsid w:val="008004D5"/>
    <w:rsid w:val="0080196D"/>
    <w:rsid w:val="00804950"/>
    <w:rsid w:val="00805784"/>
    <w:rsid w:val="00810295"/>
    <w:rsid w:val="00810F8D"/>
    <w:rsid w:val="008133AE"/>
    <w:rsid w:val="00821B9F"/>
    <w:rsid w:val="008265B2"/>
    <w:rsid w:val="0083061B"/>
    <w:rsid w:val="00830C45"/>
    <w:rsid w:val="008317B4"/>
    <w:rsid w:val="00832430"/>
    <w:rsid w:val="00833731"/>
    <w:rsid w:val="00840BAC"/>
    <w:rsid w:val="00840F7B"/>
    <w:rsid w:val="00843C8D"/>
    <w:rsid w:val="008447AE"/>
    <w:rsid w:val="00846C43"/>
    <w:rsid w:val="008479BB"/>
    <w:rsid w:val="00850F3A"/>
    <w:rsid w:val="008526C8"/>
    <w:rsid w:val="00853097"/>
    <w:rsid w:val="00854903"/>
    <w:rsid w:val="00854E0B"/>
    <w:rsid w:val="0086241A"/>
    <w:rsid w:val="008636DD"/>
    <w:rsid w:val="0086446D"/>
    <w:rsid w:val="00865A28"/>
    <w:rsid w:val="008719F4"/>
    <w:rsid w:val="0087343D"/>
    <w:rsid w:val="00874654"/>
    <w:rsid w:val="00875DF1"/>
    <w:rsid w:val="00877F0E"/>
    <w:rsid w:val="008822FB"/>
    <w:rsid w:val="00883BDE"/>
    <w:rsid w:val="00884870"/>
    <w:rsid w:val="00884CFA"/>
    <w:rsid w:val="00886EDA"/>
    <w:rsid w:val="00887650"/>
    <w:rsid w:val="00893F44"/>
    <w:rsid w:val="00896539"/>
    <w:rsid w:val="00896883"/>
    <w:rsid w:val="008A1037"/>
    <w:rsid w:val="008A1AE7"/>
    <w:rsid w:val="008A403B"/>
    <w:rsid w:val="008A6D04"/>
    <w:rsid w:val="008B3DAB"/>
    <w:rsid w:val="008B566F"/>
    <w:rsid w:val="008B794E"/>
    <w:rsid w:val="008B7B91"/>
    <w:rsid w:val="008C3F12"/>
    <w:rsid w:val="008D050E"/>
    <w:rsid w:val="008D23E1"/>
    <w:rsid w:val="008D704D"/>
    <w:rsid w:val="008E091C"/>
    <w:rsid w:val="008E6D4E"/>
    <w:rsid w:val="008F3568"/>
    <w:rsid w:val="008F45C0"/>
    <w:rsid w:val="008F6D37"/>
    <w:rsid w:val="00900346"/>
    <w:rsid w:val="00901C5A"/>
    <w:rsid w:val="009028D8"/>
    <w:rsid w:val="00902990"/>
    <w:rsid w:val="00904397"/>
    <w:rsid w:val="009048D8"/>
    <w:rsid w:val="00910459"/>
    <w:rsid w:val="009122B8"/>
    <w:rsid w:val="00913DD6"/>
    <w:rsid w:val="00914B31"/>
    <w:rsid w:val="00915910"/>
    <w:rsid w:val="0092436A"/>
    <w:rsid w:val="009259A7"/>
    <w:rsid w:val="009279BF"/>
    <w:rsid w:val="009323EB"/>
    <w:rsid w:val="0093361C"/>
    <w:rsid w:val="00933B3B"/>
    <w:rsid w:val="00933DDF"/>
    <w:rsid w:val="009353F7"/>
    <w:rsid w:val="009358A9"/>
    <w:rsid w:val="00935BEC"/>
    <w:rsid w:val="0093642B"/>
    <w:rsid w:val="009372B5"/>
    <w:rsid w:val="0093737B"/>
    <w:rsid w:val="00940ADE"/>
    <w:rsid w:val="0094141C"/>
    <w:rsid w:val="009419E6"/>
    <w:rsid w:val="009424CA"/>
    <w:rsid w:val="009429AD"/>
    <w:rsid w:val="00943711"/>
    <w:rsid w:val="00943FE5"/>
    <w:rsid w:val="009467A9"/>
    <w:rsid w:val="00946BA8"/>
    <w:rsid w:val="00946E72"/>
    <w:rsid w:val="00951AC5"/>
    <w:rsid w:val="00952DF8"/>
    <w:rsid w:val="00955F07"/>
    <w:rsid w:val="00955F24"/>
    <w:rsid w:val="00957952"/>
    <w:rsid w:val="00960B2C"/>
    <w:rsid w:val="0096226A"/>
    <w:rsid w:val="009626EE"/>
    <w:rsid w:val="00964DC2"/>
    <w:rsid w:val="00966BED"/>
    <w:rsid w:val="00966C3D"/>
    <w:rsid w:val="00967C44"/>
    <w:rsid w:val="009748C0"/>
    <w:rsid w:val="00975446"/>
    <w:rsid w:val="00980489"/>
    <w:rsid w:val="009819B2"/>
    <w:rsid w:val="00984846"/>
    <w:rsid w:val="009855EC"/>
    <w:rsid w:val="009861DE"/>
    <w:rsid w:val="00990AE9"/>
    <w:rsid w:val="00991ADA"/>
    <w:rsid w:val="00992C6A"/>
    <w:rsid w:val="00994831"/>
    <w:rsid w:val="00997542"/>
    <w:rsid w:val="009A1942"/>
    <w:rsid w:val="009A2A19"/>
    <w:rsid w:val="009A5DF6"/>
    <w:rsid w:val="009A692F"/>
    <w:rsid w:val="009B11EE"/>
    <w:rsid w:val="009B3B54"/>
    <w:rsid w:val="009B3EFB"/>
    <w:rsid w:val="009B5975"/>
    <w:rsid w:val="009B7D52"/>
    <w:rsid w:val="009C13B0"/>
    <w:rsid w:val="009C1D14"/>
    <w:rsid w:val="009C3024"/>
    <w:rsid w:val="009C3400"/>
    <w:rsid w:val="009C5127"/>
    <w:rsid w:val="009D040F"/>
    <w:rsid w:val="009D1285"/>
    <w:rsid w:val="009D1ACF"/>
    <w:rsid w:val="009D391A"/>
    <w:rsid w:val="009D5DE2"/>
    <w:rsid w:val="009D6355"/>
    <w:rsid w:val="009E1BB6"/>
    <w:rsid w:val="009E1EE0"/>
    <w:rsid w:val="009E32AC"/>
    <w:rsid w:val="009E3727"/>
    <w:rsid w:val="009E4730"/>
    <w:rsid w:val="009E4CB5"/>
    <w:rsid w:val="009E6F3A"/>
    <w:rsid w:val="009F1581"/>
    <w:rsid w:val="009F348C"/>
    <w:rsid w:val="009F745D"/>
    <w:rsid w:val="00A00B2B"/>
    <w:rsid w:val="00A04BE9"/>
    <w:rsid w:val="00A04D3B"/>
    <w:rsid w:val="00A05394"/>
    <w:rsid w:val="00A053B4"/>
    <w:rsid w:val="00A063D5"/>
    <w:rsid w:val="00A1123E"/>
    <w:rsid w:val="00A12D7B"/>
    <w:rsid w:val="00A15145"/>
    <w:rsid w:val="00A1667D"/>
    <w:rsid w:val="00A21440"/>
    <w:rsid w:val="00A23776"/>
    <w:rsid w:val="00A245FF"/>
    <w:rsid w:val="00A249EF"/>
    <w:rsid w:val="00A25BA6"/>
    <w:rsid w:val="00A25DAD"/>
    <w:rsid w:val="00A30D61"/>
    <w:rsid w:val="00A31E23"/>
    <w:rsid w:val="00A33D2E"/>
    <w:rsid w:val="00A36C52"/>
    <w:rsid w:val="00A40A34"/>
    <w:rsid w:val="00A41D62"/>
    <w:rsid w:val="00A41ED4"/>
    <w:rsid w:val="00A439F1"/>
    <w:rsid w:val="00A43FBD"/>
    <w:rsid w:val="00A45811"/>
    <w:rsid w:val="00A45B90"/>
    <w:rsid w:val="00A46D05"/>
    <w:rsid w:val="00A47753"/>
    <w:rsid w:val="00A504D6"/>
    <w:rsid w:val="00A5117B"/>
    <w:rsid w:val="00A531EA"/>
    <w:rsid w:val="00A5351C"/>
    <w:rsid w:val="00A60E4D"/>
    <w:rsid w:val="00A61807"/>
    <w:rsid w:val="00A61C5B"/>
    <w:rsid w:val="00A627E1"/>
    <w:rsid w:val="00A64F6C"/>
    <w:rsid w:val="00A72AD9"/>
    <w:rsid w:val="00A73C1C"/>
    <w:rsid w:val="00A83CA5"/>
    <w:rsid w:val="00A840C4"/>
    <w:rsid w:val="00A87B03"/>
    <w:rsid w:val="00A91146"/>
    <w:rsid w:val="00A92058"/>
    <w:rsid w:val="00A938FD"/>
    <w:rsid w:val="00A97CE4"/>
    <w:rsid w:val="00AA1975"/>
    <w:rsid w:val="00AA2FAA"/>
    <w:rsid w:val="00AB023B"/>
    <w:rsid w:val="00AB23FA"/>
    <w:rsid w:val="00AC0F89"/>
    <w:rsid w:val="00AC1386"/>
    <w:rsid w:val="00AC14B3"/>
    <w:rsid w:val="00AC60CB"/>
    <w:rsid w:val="00AD1F0A"/>
    <w:rsid w:val="00AD28DA"/>
    <w:rsid w:val="00AD2F05"/>
    <w:rsid w:val="00AD34B3"/>
    <w:rsid w:val="00AD7225"/>
    <w:rsid w:val="00AE00B8"/>
    <w:rsid w:val="00AE4C73"/>
    <w:rsid w:val="00AE5BE5"/>
    <w:rsid w:val="00AE6FC7"/>
    <w:rsid w:val="00AE7B00"/>
    <w:rsid w:val="00AF21D1"/>
    <w:rsid w:val="00AF3424"/>
    <w:rsid w:val="00AF3E24"/>
    <w:rsid w:val="00AF7622"/>
    <w:rsid w:val="00B017ED"/>
    <w:rsid w:val="00B023AF"/>
    <w:rsid w:val="00B05EBA"/>
    <w:rsid w:val="00B155C4"/>
    <w:rsid w:val="00B17D40"/>
    <w:rsid w:val="00B22A8D"/>
    <w:rsid w:val="00B22C7F"/>
    <w:rsid w:val="00B24350"/>
    <w:rsid w:val="00B25156"/>
    <w:rsid w:val="00B3280E"/>
    <w:rsid w:val="00B34D60"/>
    <w:rsid w:val="00B36845"/>
    <w:rsid w:val="00B420CE"/>
    <w:rsid w:val="00B44630"/>
    <w:rsid w:val="00B475A5"/>
    <w:rsid w:val="00B50F48"/>
    <w:rsid w:val="00B5202A"/>
    <w:rsid w:val="00B54608"/>
    <w:rsid w:val="00B567AC"/>
    <w:rsid w:val="00B57472"/>
    <w:rsid w:val="00B57FBB"/>
    <w:rsid w:val="00B60848"/>
    <w:rsid w:val="00B6137C"/>
    <w:rsid w:val="00B647B1"/>
    <w:rsid w:val="00B64D03"/>
    <w:rsid w:val="00B6565C"/>
    <w:rsid w:val="00B661AE"/>
    <w:rsid w:val="00B7169D"/>
    <w:rsid w:val="00B7211A"/>
    <w:rsid w:val="00B72688"/>
    <w:rsid w:val="00B732F3"/>
    <w:rsid w:val="00B7378A"/>
    <w:rsid w:val="00B77573"/>
    <w:rsid w:val="00B82C15"/>
    <w:rsid w:val="00B83F55"/>
    <w:rsid w:val="00B847C4"/>
    <w:rsid w:val="00B85FD3"/>
    <w:rsid w:val="00B86787"/>
    <w:rsid w:val="00B868F9"/>
    <w:rsid w:val="00B9376A"/>
    <w:rsid w:val="00B93937"/>
    <w:rsid w:val="00B96606"/>
    <w:rsid w:val="00B968BA"/>
    <w:rsid w:val="00B9716C"/>
    <w:rsid w:val="00BA5DA8"/>
    <w:rsid w:val="00BA6058"/>
    <w:rsid w:val="00BA60D3"/>
    <w:rsid w:val="00BB0115"/>
    <w:rsid w:val="00BB13C0"/>
    <w:rsid w:val="00BB1567"/>
    <w:rsid w:val="00BB4110"/>
    <w:rsid w:val="00BB557D"/>
    <w:rsid w:val="00BB5AD6"/>
    <w:rsid w:val="00BB5CBE"/>
    <w:rsid w:val="00BB62CA"/>
    <w:rsid w:val="00BB7266"/>
    <w:rsid w:val="00BB7549"/>
    <w:rsid w:val="00BB7F15"/>
    <w:rsid w:val="00BC1445"/>
    <w:rsid w:val="00BC230F"/>
    <w:rsid w:val="00BC4219"/>
    <w:rsid w:val="00BC604E"/>
    <w:rsid w:val="00BC6B55"/>
    <w:rsid w:val="00BC753A"/>
    <w:rsid w:val="00BD02E0"/>
    <w:rsid w:val="00BD3BE6"/>
    <w:rsid w:val="00BD5749"/>
    <w:rsid w:val="00BD676F"/>
    <w:rsid w:val="00BE4931"/>
    <w:rsid w:val="00BF1725"/>
    <w:rsid w:val="00BF2E94"/>
    <w:rsid w:val="00BF3596"/>
    <w:rsid w:val="00BF46A7"/>
    <w:rsid w:val="00BF4795"/>
    <w:rsid w:val="00C0283B"/>
    <w:rsid w:val="00C03162"/>
    <w:rsid w:val="00C03ADA"/>
    <w:rsid w:val="00C043ED"/>
    <w:rsid w:val="00C04A13"/>
    <w:rsid w:val="00C05166"/>
    <w:rsid w:val="00C05331"/>
    <w:rsid w:val="00C05673"/>
    <w:rsid w:val="00C12ED3"/>
    <w:rsid w:val="00C13395"/>
    <w:rsid w:val="00C15FDF"/>
    <w:rsid w:val="00C16281"/>
    <w:rsid w:val="00C16F59"/>
    <w:rsid w:val="00C17393"/>
    <w:rsid w:val="00C173DC"/>
    <w:rsid w:val="00C207A3"/>
    <w:rsid w:val="00C217F7"/>
    <w:rsid w:val="00C22A54"/>
    <w:rsid w:val="00C23746"/>
    <w:rsid w:val="00C238B4"/>
    <w:rsid w:val="00C23DDC"/>
    <w:rsid w:val="00C23F9D"/>
    <w:rsid w:val="00C27DB4"/>
    <w:rsid w:val="00C3037F"/>
    <w:rsid w:val="00C313EA"/>
    <w:rsid w:val="00C31867"/>
    <w:rsid w:val="00C324DC"/>
    <w:rsid w:val="00C331DE"/>
    <w:rsid w:val="00C368A9"/>
    <w:rsid w:val="00C36DE7"/>
    <w:rsid w:val="00C37DBB"/>
    <w:rsid w:val="00C40875"/>
    <w:rsid w:val="00C4352C"/>
    <w:rsid w:val="00C43794"/>
    <w:rsid w:val="00C44EC9"/>
    <w:rsid w:val="00C466C6"/>
    <w:rsid w:val="00C467A7"/>
    <w:rsid w:val="00C4717B"/>
    <w:rsid w:val="00C477FA"/>
    <w:rsid w:val="00C52661"/>
    <w:rsid w:val="00C52EA3"/>
    <w:rsid w:val="00C52FC7"/>
    <w:rsid w:val="00C55063"/>
    <w:rsid w:val="00C556FF"/>
    <w:rsid w:val="00C56BE8"/>
    <w:rsid w:val="00C617FB"/>
    <w:rsid w:val="00C61CED"/>
    <w:rsid w:val="00C62C84"/>
    <w:rsid w:val="00C64056"/>
    <w:rsid w:val="00C646F5"/>
    <w:rsid w:val="00C6557C"/>
    <w:rsid w:val="00C65B68"/>
    <w:rsid w:val="00C65BEA"/>
    <w:rsid w:val="00C66E16"/>
    <w:rsid w:val="00C6723E"/>
    <w:rsid w:val="00C674D4"/>
    <w:rsid w:val="00C734F4"/>
    <w:rsid w:val="00C73B99"/>
    <w:rsid w:val="00C7528F"/>
    <w:rsid w:val="00C8457A"/>
    <w:rsid w:val="00C853A3"/>
    <w:rsid w:val="00C859AB"/>
    <w:rsid w:val="00C870BC"/>
    <w:rsid w:val="00C900B4"/>
    <w:rsid w:val="00C90796"/>
    <w:rsid w:val="00C91329"/>
    <w:rsid w:val="00C9329D"/>
    <w:rsid w:val="00C94547"/>
    <w:rsid w:val="00C950EF"/>
    <w:rsid w:val="00C951FD"/>
    <w:rsid w:val="00C97BF9"/>
    <w:rsid w:val="00CA2ABB"/>
    <w:rsid w:val="00CA2CEF"/>
    <w:rsid w:val="00CA40B9"/>
    <w:rsid w:val="00CA4F55"/>
    <w:rsid w:val="00CA6510"/>
    <w:rsid w:val="00CA7C66"/>
    <w:rsid w:val="00CB0E1C"/>
    <w:rsid w:val="00CB4DF4"/>
    <w:rsid w:val="00CB6680"/>
    <w:rsid w:val="00CB66B6"/>
    <w:rsid w:val="00CB7C7F"/>
    <w:rsid w:val="00CC10A9"/>
    <w:rsid w:val="00CC1453"/>
    <w:rsid w:val="00CC1C7F"/>
    <w:rsid w:val="00CC2D47"/>
    <w:rsid w:val="00CD3A11"/>
    <w:rsid w:val="00CD596A"/>
    <w:rsid w:val="00CE019D"/>
    <w:rsid w:val="00CE041E"/>
    <w:rsid w:val="00CE0661"/>
    <w:rsid w:val="00CE0A7A"/>
    <w:rsid w:val="00CE11D8"/>
    <w:rsid w:val="00CE1756"/>
    <w:rsid w:val="00CE188E"/>
    <w:rsid w:val="00CE223B"/>
    <w:rsid w:val="00CE276F"/>
    <w:rsid w:val="00CE32A2"/>
    <w:rsid w:val="00CE4035"/>
    <w:rsid w:val="00CF0452"/>
    <w:rsid w:val="00CF08E4"/>
    <w:rsid w:val="00CF11A0"/>
    <w:rsid w:val="00CF52D5"/>
    <w:rsid w:val="00CF7AC1"/>
    <w:rsid w:val="00CF7B4B"/>
    <w:rsid w:val="00CF7C44"/>
    <w:rsid w:val="00D0016C"/>
    <w:rsid w:val="00D023FB"/>
    <w:rsid w:val="00D03708"/>
    <w:rsid w:val="00D0418F"/>
    <w:rsid w:val="00D11873"/>
    <w:rsid w:val="00D11AD3"/>
    <w:rsid w:val="00D164A7"/>
    <w:rsid w:val="00D169E5"/>
    <w:rsid w:val="00D17198"/>
    <w:rsid w:val="00D174D6"/>
    <w:rsid w:val="00D17EA4"/>
    <w:rsid w:val="00D20433"/>
    <w:rsid w:val="00D221BA"/>
    <w:rsid w:val="00D22E21"/>
    <w:rsid w:val="00D2358F"/>
    <w:rsid w:val="00D23641"/>
    <w:rsid w:val="00D2422A"/>
    <w:rsid w:val="00D24EB4"/>
    <w:rsid w:val="00D30D68"/>
    <w:rsid w:val="00D325A9"/>
    <w:rsid w:val="00D32DC0"/>
    <w:rsid w:val="00D33436"/>
    <w:rsid w:val="00D33D28"/>
    <w:rsid w:val="00D360B7"/>
    <w:rsid w:val="00D3651F"/>
    <w:rsid w:val="00D45277"/>
    <w:rsid w:val="00D45C0C"/>
    <w:rsid w:val="00D4759A"/>
    <w:rsid w:val="00D47D9E"/>
    <w:rsid w:val="00D50D0D"/>
    <w:rsid w:val="00D53F2F"/>
    <w:rsid w:val="00D53FB2"/>
    <w:rsid w:val="00D54F75"/>
    <w:rsid w:val="00D55BBF"/>
    <w:rsid w:val="00D57A50"/>
    <w:rsid w:val="00D57D16"/>
    <w:rsid w:val="00D611FB"/>
    <w:rsid w:val="00D62F0A"/>
    <w:rsid w:val="00D63244"/>
    <w:rsid w:val="00D63B18"/>
    <w:rsid w:val="00D67224"/>
    <w:rsid w:val="00D67AE5"/>
    <w:rsid w:val="00D702BA"/>
    <w:rsid w:val="00D702C1"/>
    <w:rsid w:val="00D71C6A"/>
    <w:rsid w:val="00D754A5"/>
    <w:rsid w:val="00D756F7"/>
    <w:rsid w:val="00D777E4"/>
    <w:rsid w:val="00D80BF9"/>
    <w:rsid w:val="00D811EF"/>
    <w:rsid w:val="00D8184C"/>
    <w:rsid w:val="00D818EC"/>
    <w:rsid w:val="00D84121"/>
    <w:rsid w:val="00D8516F"/>
    <w:rsid w:val="00D863A4"/>
    <w:rsid w:val="00D879CB"/>
    <w:rsid w:val="00D90375"/>
    <w:rsid w:val="00D9051A"/>
    <w:rsid w:val="00D9156D"/>
    <w:rsid w:val="00D924C0"/>
    <w:rsid w:val="00D92A8B"/>
    <w:rsid w:val="00D94507"/>
    <w:rsid w:val="00D968DE"/>
    <w:rsid w:val="00DA0CF8"/>
    <w:rsid w:val="00DA3501"/>
    <w:rsid w:val="00DA47B2"/>
    <w:rsid w:val="00DA5851"/>
    <w:rsid w:val="00DA644A"/>
    <w:rsid w:val="00DA68C1"/>
    <w:rsid w:val="00DA7A73"/>
    <w:rsid w:val="00DB012D"/>
    <w:rsid w:val="00DB0EAD"/>
    <w:rsid w:val="00DB13CA"/>
    <w:rsid w:val="00DB233A"/>
    <w:rsid w:val="00DB27A0"/>
    <w:rsid w:val="00DB46D1"/>
    <w:rsid w:val="00DB5D10"/>
    <w:rsid w:val="00DC04B4"/>
    <w:rsid w:val="00DC16D1"/>
    <w:rsid w:val="00DC2FBB"/>
    <w:rsid w:val="00DC64E9"/>
    <w:rsid w:val="00DD01A7"/>
    <w:rsid w:val="00DD0BF0"/>
    <w:rsid w:val="00DD4B46"/>
    <w:rsid w:val="00DD6D3A"/>
    <w:rsid w:val="00DD749F"/>
    <w:rsid w:val="00DD77B5"/>
    <w:rsid w:val="00DD7EFA"/>
    <w:rsid w:val="00DE037F"/>
    <w:rsid w:val="00DE4DD5"/>
    <w:rsid w:val="00DE54C8"/>
    <w:rsid w:val="00DE7558"/>
    <w:rsid w:val="00DF3DC0"/>
    <w:rsid w:val="00DF530B"/>
    <w:rsid w:val="00E01907"/>
    <w:rsid w:val="00E01BAF"/>
    <w:rsid w:val="00E02828"/>
    <w:rsid w:val="00E02E72"/>
    <w:rsid w:val="00E05BAE"/>
    <w:rsid w:val="00E05E6D"/>
    <w:rsid w:val="00E06094"/>
    <w:rsid w:val="00E06D16"/>
    <w:rsid w:val="00E071AC"/>
    <w:rsid w:val="00E11648"/>
    <w:rsid w:val="00E129F5"/>
    <w:rsid w:val="00E16F6C"/>
    <w:rsid w:val="00E20927"/>
    <w:rsid w:val="00E216CF"/>
    <w:rsid w:val="00E219A0"/>
    <w:rsid w:val="00E2444B"/>
    <w:rsid w:val="00E25705"/>
    <w:rsid w:val="00E31490"/>
    <w:rsid w:val="00E34E9E"/>
    <w:rsid w:val="00E3680D"/>
    <w:rsid w:val="00E41CAB"/>
    <w:rsid w:val="00E47B34"/>
    <w:rsid w:val="00E47E94"/>
    <w:rsid w:val="00E5012A"/>
    <w:rsid w:val="00E51425"/>
    <w:rsid w:val="00E51CC4"/>
    <w:rsid w:val="00E53424"/>
    <w:rsid w:val="00E54606"/>
    <w:rsid w:val="00E55011"/>
    <w:rsid w:val="00E558CC"/>
    <w:rsid w:val="00E57041"/>
    <w:rsid w:val="00E6013F"/>
    <w:rsid w:val="00E63904"/>
    <w:rsid w:val="00E65947"/>
    <w:rsid w:val="00E6739A"/>
    <w:rsid w:val="00E701D0"/>
    <w:rsid w:val="00E70952"/>
    <w:rsid w:val="00E722F5"/>
    <w:rsid w:val="00E723B4"/>
    <w:rsid w:val="00E7275A"/>
    <w:rsid w:val="00E7291E"/>
    <w:rsid w:val="00E72FD7"/>
    <w:rsid w:val="00E76613"/>
    <w:rsid w:val="00E766FA"/>
    <w:rsid w:val="00E76C22"/>
    <w:rsid w:val="00E77381"/>
    <w:rsid w:val="00E77B1F"/>
    <w:rsid w:val="00E8161D"/>
    <w:rsid w:val="00E84CFB"/>
    <w:rsid w:val="00E85962"/>
    <w:rsid w:val="00E86B1E"/>
    <w:rsid w:val="00E9072B"/>
    <w:rsid w:val="00E92675"/>
    <w:rsid w:val="00E95F1B"/>
    <w:rsid w:val="00E97FF7"/>
    <w:rsid w:val="00EA0D25"/>
    <w:rsid w:val="00EA5750"/>
    <w:rsid w:val="00EA6624"/>
    <w:rsid w:val="00EB0501"/>
    <w:rsid w:val="00EB3C10"/>
    <w:rsid w:val="00EB5A72"/>
    <w:rsid w:val="00EB76F4"/>
    <w:rsid w:val="00EB7F89"/>
    <w:rsid w:val="00EC287D"/>
    <w:rsid w:val="00EC2BCC"/>
    <w:rsid w:val="00EC2F84"/>
    <w:rsid w:val="00EC3136"/>
    <w:rsid w:val="00EC3DA7"/>
    <w:rsid w:val="00EC413C"/>
    <w:rsid w:val="00EC785F"/>
    <w:rsid w:val="00ED1595"/>
    <w:rsid w:val="00ED1C1A"/>
    <w:rsid w:val="00ED2688"/>
    <w:rsid w:val="00ED2F96"/>
    <w:rsid w:val="00ED4BAE"/>
    <w:rsid w:val="00ED527C"/>
    <w:rsid w:val="00ED5BEF"/>
    <w:rsid w:val="00ED7369"/>
    <w:rsid w:val="00EE159D"/>
    <w:rsid w:val="00EE1A4A"/>
    <w:rsid w:val="00EE2866"/>
    <w:rsid w:val="00EE2CD6"/>
    <w:rsid w:val="00EE3EC9"/>
    <w:rsid w:val="00EE7753"/>
    <w:rsid w:val="00EF08FC"/>
    <w:rsid w:val="00EF2A24"/>
    <w:rsid w:val="00EF321D"/>
    <w:rsid w:val="00EF34FA"/>
    <w:rsid w:val="00EF6C6F"/>
    <w:rsid w:val="00F040F3"/>
    <w:rsid w:val="00F0572A"/>
    <w:rsid w:val="00F06612"/>
    <w:rsid w:val="00F07475"/>
    <w:rsid w:val="00F076EE"/>
    <w:rsid w:val="00F07D2F"/>
    <w:rsid w:val="00F07DF6"/>
    <w:rsid w:val="00F1089F"/>
    <w:rsid w:val="00F11CEC"/>
    <w:rsid w:val="00F12E80"/>
    <w:rsid w:val="00F13796"/>
    <w:rsid w:val="00F14162"/>
    <w:rsid w:val="00F14353"/>
    <w:rsid w:val="00F14991"/>
    <w:rsid w:val="00F17AD2"/>
    <w:rsid w:val="00F20279"/>
    <w:rsid w:val="00F21950"/>
    <w:rsid w:val="00F234E8"/>
    <w:rsid w:val="00F23D36"/>
    <w:rsid w:val="00F23F1C"/>
    <w:rsid w:val="00F2519E"/>
    <w:rsid w:val="00F3261E"/>
    <w:rsid w:val="00F3285A"/>
    <w:rsid w:val="00F33415"/>
    <w:rsid w:val="00F34DBF"/>
    <w:rsid w:val="00F358AB"/>
    <w:rsid w:val="00F35B3E"/>
    <w:rsid w:val="00F36A2A"/>
    <w:rsid w:val="00F42BEF"/>
    <w:rsid w:val="00F42BF1"/>
    <w:rsid w:val="00F44333"/>
    <w:rsid w:val="00F457FC"/>
    <w:rsid w:val="00F46A55"/>
    <w:rsid w:val="00F47B3F"/>
    <w:rsid w:val="00F50AC5"/>
    <w:rsid w:val="00F524A3"/>
    <w:rsid w:val="00F56588"/>
    <w:rsid w:val="00F61EB0"/>
    <w:rsid w:val="00F627E5"/>
    <w:rsid w:val="00F62CE4"/>
    <w:rsid w:val="00F640F2"/>
    <w:rsid w:val="00F65281"/>
    <w:rsid w:val="00F658C2"/>
    <w:rsid w:val="00F679C5"/>
    <w:rsid w:val="00F67CE1"/>
    <w:rsid w:val="00F71390"/>
    <w:rsid w:val="00F75563"/>
    <w:rsid w:val="00F75938"/>
    <w:rsid w:val="00F76B06"/>
    <w:rsid w:val="00F81214"/>
    <w:rsid w:val="00F83559"/>
    <w:rsid w:val="00F83C36"/>
    <w:rsid w:val="00F86699"/>
    <w:rsid w:val="00F91B63"/>
    <w:rsid w:val="00F94D0C"/>
    <w:rsid w:val="00FA000C"/>
    <w:rsid w:val="00FA06B0"/>
    <w:rsid w:val="00FA24CA"/>
    <w:rsid w:val="00FA4D0E"/>
    <w:rsid w:val="00FA6DAA"/>
    <w:rsid w:val="00FA7BAC"/>
    <w:rsid w:val="00FB1D5B"/>
    <w:rsid w:val="00FB2E68"/>
    <w:rsid w:val="00FB41B6"/>
    <w:rsid w:val="00FB4213"/>
    <w:rsid w:val="00FB59E8"/>
    <w:rsid w:val="00FB6FEB"/>
    <w:rsid w:val="00FB7ABB"/>
    <w:rsid w:val="00FC0D81"/>
    <w:rsid w:val="00FC28B8"/>
    <w:rsid w:val="00FC2B5F"/>
    <w:rsid w:val="00FD0C37"/>
    <w:rsid w:val="00FD3FB5"/>
    <w:rsid w:val="00FD5C86"/>
    <w:rsid w:val="00FD6701"/>
    <w:rsid w:val="00FD718B"/>
    <w:rsid w:val="00FD7BFA"/>
    <w:rsid w:val="00FE186F"/>
    <w:rsid w:val="00FE4979"/>
    <w:rsid w:val="00FE49B9"/>
    <w:rsid w:val="00FE5ADA"/>
    <w:rsid w:val="00FE5E7E"/>
    <w:rsid w:val="00FE7E08"/>
    <w:rsid w:val="00FF0021"/>
    <w:rsid w:val="00FF0349"/>
    <w:rsid w:val="00FF0BCD"/>
    <w:rsid w:val="00FF2A94"/>
    <w:rsid w:val="00FF3535"/>
    <w:rsid w:val="00FF51AF"/>
    <w:rsid w:val="00FF66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9E59F73"/>
  <w15:docId w15:val="{2BFA9421-C50F-40AE-90E6-BA55C2849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0BF9"/>
    <w:rPr>
      <w:rFonts w:ascii="Arial" w:hAnsi="Arial" w:cs="Arial"/>
      <w:sz w:val="24"/>
      <w:lang w:eastAsia="en-US"/>
    </w:rPr>
  </w:style>
  <w:style w:type="paragraph" w:styleId="Heading1">
    <w:name w:val="heading 1"/>
    <w:basedOn w:val="Normal"/>
    <w:next w:val="Normal"/>
    <w:pPr>
      <w:keepNext/>
      <w:outlineLvl w:val="0"/>
    </w:pPr>
    <w:rPr>
      <w:b/>
      <w:bCs/>
      <w:color w:val="FFFFFF"/>
    </w:rPr>
  </w:style>
  <w:style w:type="paragraph" w:styleId="Heading2">
    <w:name w:val="heading 2"/>
    <w:basedOn w:val="Normal"/>
    <w:next w:val="Normal"/>
    <w:link w:val="Heading2Char"/>
    <w:uiPriority w:val="9"/>
    <w:semiHidden/>
    <w:unhideWhenUsed/>
    <w:qFormat/>
    <w:rsid w:val="00213E39"/>
    <w:pPr>
      <w:keepNext/>
      <w:spacing w:before="240" w:after="60"/>
      <w:outlineLvl w:val="1"/>
    </w:pPr>
    <w:rPr>
      <w:rFonts w:ascii="Cambria" w:hAnsi="Cambria" w:cs="Times New Roman"/>
      <w:b/>
      <w:bCs/>
      <w:i/>
      <w:iCs/>
      <w:sz w:val="28"/>
      <w:szCs w:val="28"/>
      <w:lang w:val="x-none"/>
    </w:rPr>
  </w:style>
  <w:style w:type="paragraph" w:styleId="Heading3">
    <w:name w:val="heading 3"/>
    <w:basedOn w:val="Normal"/>
    <w:next w:val="Normal"/>
    <w:link w:val="Heading3Char"/>
    <w:uiPriority w:val="9"/>
    <w:unhideWhenUsed/>
    <w:qFormat/>
    <w:rsid w:val="00213E39"/>
    <w:pPr>
      <w:keepNext/>
      <w:spacing w:before="240" w:after="60"/>
      <w:outlineLvl w:val="2"/>
    </w:pPr>
    <w:rPr>
      <w:rFonts w:ascii="Cambria" w:hAnsi="Cambria" w:cs="Times New Roman"/>
      <w:b/>
      <w:bCs/>
      <w:sz w:val="26"/>
      <w:szCs w:val="26"/>
      <w:lang w:val="x-none"/>
    </w:rPr>
  </w:style>
  <w:style w:type="paragraph" w:styleId="Heading4">
    <w:name w:val="heading 4"/>
    <w:basedOn w:val="Normal"/>
    <w:next w:val="Normal"/>
    <w:link w:val="Heading4Char"/>
    <w:uiPriority w:val="9"/>
    <w:semiHidden/>
    <w:unhideWhenUsed/>
    <w:qFormat/>
    <w:rsid w:val="003C5432"/>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6">
    <w:name w:val="heading 6"/>
    <w:basedOn w:val="Normal"/>
    <w:next w:val="Normal"/>
    <w:link w:val="Heading6Char"/>
    <w:uiPriority w:val="9"/>
    <w:semiHidden/>
    <w:unhideWhenUsed/>
    <w:qFormat/>
    <w:rsid w:val="00341AE9"/>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HEFigureschartstitle">
    <w:name w:val="PHE Figures/charts title"/>
    <w:basedOn w:val="Normal"/>
    <w:rsid w:val="000C59EF"/>
    <w:pPr>
      <w:spacing w:line="280" w:lineRule="atLeast"/>
    </w:pPr>
    <w:rPr>
      <w:rFonts w:cs="Times New Roman"/>
      <w:b/>
    </w:rPr>
  </w:style>
  <w:style w:type="paragraph" w:customStyle="1" w:styleId="PHEBodycopy">
    <w:name w:val="PHE Body copy"/>
    <w:basedOn w:val="Normal"/>
    <w:rsid w:val="00D55BBF"/>
    <w:pPr>
      <w:spacing w:line="320" w:lineRule="atLeast"/>
      <w:ind w:right="794"/>
    </w:pPr>
    <w:rPr>
      <w:rFonts w:cs="Times New Roman"/>
      <w:lang w:eastAsia="en-GB"/>
    </w:rPr>
  </w:style>
  <w:style w:type="character" w:styleId="FollowedHyperlink">
    <w:name w:val="FollowedHyperlink"/>
    <w:rsid w:val="005771B1"/>
    <w:rPr>
      <w:color w:val="98002E"/>
      <w:u w:val="none"/>
    </w:rPr>
  </w:style>
  <w:style w:type="paragraph" w:customStyle="1" w:styleId="PHENumberedbodytext">
    <w:name w:val="PHE Numbered body text"/>
    <w:basedOn w:val="PHEBodycopy"/>
    <w:rsid w:val="00A504D6"/>
    <w:pPr>
      <w:numPr>
        <w:ilvl w:val="1"/>
        <w:numId w:val="1"/>
      </w:numPr>
      <w:ind w:left="567" w:hanging="567"/>
    </w:pPr>
  </w:style>
  <w:style w:type="paragraph" w:customStyle="1" w:styleId="PHEBulletpoints">
    <w:name w:val="PHE Bullet points"/>
    <w:link w:val="PHEBulletpointsChar"/>
    <w:rsid w:val="00502BE9"/>
    <w:pPr>
      <w:numPr>
        <w:numId w:val="2"/>
      </w:numPr>
      <w:spacing w:line="320" w:lineRule="exact"/>
      <w:ind w:right="794"/>
    </w:pPr>
    <w:rPr>
      <w:rFonts w:ascii="Arial" w:hAnsi="Arial"/>
      <w:sz w:val="24"/>
      <w:szCs w:val="24"/>
      <w:lang w:eastAsia="en-US"/>
    </w:rPr>
  </w:style>
  <w:style w:type="paragraph" w:customStyle="1" w:styleId="PHESecondaryHeadingOne">
    <w:name w:val="PHE Secondary Heading One"/>
    <w:basedOn w:val="Normal"/>
    <w:rsid w:val="00B22A8D"/>
    <w:pPr>
      <w:spacing w:after="320" w:line="360" w:lineRule="exact"/>
    </w:pPr>
    <w:rPr>
      <w:rFonts w:cs="Times New Roman"/>
      <w:color w:val="98002E"/>
      <w:sz w:val="28"/>
    </w:rPr>
  </w:style>
  <w:style w:type="paragraph" w:customStyle="1" w:styleId="PHEChapterheading">
    <w:name w:val="PHE Chapter heading"/>
    <w:basedOn w:val="Normal"/>
    <w:rsid w:val="0069535D"/>
    <w:pPr>
      <w:spacing w:after="480" w:line="660" w:lineRule="exact"/>
      <w:ind w:right="794"/>
      <w:outlineLvl w:val="0"/>
    </w:pPr>
    <w:rPr>
      <w:rFonts w:cs="Times New Roman"/>
      <w:color w:val="98002E"/>
      <w:sz w:val="48"/>
      <w:szCs w:val="48"/>
    </w:rPr>
  </w:style>
  <w:style w:type="paragraph" w:customStyle="1" w:styleId="PHEFootnote">
    <w:name w:val="PHE Footnote"/>
    <w:basedOn w:val="Normal"/>
    <w:rsid w:val="00CF11A0"/>
    <w:pPr>
      <w:spacing w:line="240" w:lineRule="exact"/>
    </w:pPr>
    <w:rPr>
      <w:rFonts w:cs="Times New Roman"/>
      <w:sz w:val="18"/>
    </w:rPr>
  </w:style>
  <w:style w:type="paragraph" w:styleId="DocumentMap">
    <w:name w:val="Document Map"/>
    <w:basedOn w:val="Normal"/>
    <w:link w:val="DocumentMapChar"/>
    <w:uiPriority w:val="99"/>
    <w:semiHidden/>
    <w:unhideWhenUsed/>
    <w:rsid w:val="00975446"/>
    <w:rPr>
      <w:rFonts w:ascii="Tahoma" w:hAnsi="Tahoma" w:cs="Times New Roman"/>
      <w:sz w:val="16"/>
      <w:szCs w:val="16"/>
      <w:lang w:val="x-none"/>
    </w:rPr>
  </w:style>
  <w:style w:type="character" w:customStyle="1" w:styleId="DocumentMapChar">
    <w:name w:val="Document Map Char"/>
    <w:link w:val="DocumentMap"/>
    <w:uiPriority w:val="99"/>
    <w:semiHidden/>
    <w:rsid w:val="00975446"/>
    <w:rPr>
      <w:rFonts w:ascii="Tahoma" w:hAnsi="Tahoma" w:cs="Tahoma"/>
      <w:sz w:val="16"/>
      <w:szCs w:val="16"/>
      <w:lang w:eastAsia="en-US"/>
    </w:rPr>
  </w:style>
  <w:style w:type="paragraph" w:customStyle="1" w:styleId="PHEMaintitleasrunningheader">
    <w:name w:val="PHE Main title as running header"/>
    <w:basedOn w:val="Normal"/>
    <w:rsid w:val="006A608E"/>
    <w:pPr>
      <w:spacing w:line="240" w:lineRule="exact"/>
    </w:pPr>
    <w:rPr>
      <w:rFonts w:cs="Times New Roman"/>
      <w:color w:val="7F7F7F"/>
      <w:sz w:val="20"/>
    </w:rPr>
  </w:style>
  <w:style w:type="character" w:styleId="Hyperlink">
    <w:name w:val="Hyperlink"/>
    <w:uiPriority w:val="99"/>
    <w:rsid w:val="00073BF0"/>
    <w:rPr>
      <w:color w:val="98002E"/>
      <w:u w:val="none"/>
    </w:rPr>
  </w:style>
  <w:style w:type="paragraph" w:styleId="TOC1">
    <w:name w:val="toc 1"/>
    <w:basedOn w:val="Normal"/>
    <w:next w:val="Normal"/>
    <w:link w:val="TOC1Char"/>
    <w:autoRedefine/>
    <w:uiPriority w:val="39"/>
    <w:rsid w:val="00CE4035"/>
    <w:pPr>
      <w:tabs>
        <w:tab w:val="left" w:pos="480"/>
        <w:tab w:val="right" w:pos="10065"/>
      </w:tabs>
      <w:spacing w:after="120" w:line="320" w:lineRule="exact"/>
    </w:pPr>
    <w:rPr>
      <w:rFonts w:cs="Times New Roman"/>
      <w:noProof/>
      <w:lang w:val="x-none"/>
    </w:rPr>
  </w:style>
  <w:style w:type="character" w:customStyle="1" w:styleId="TOC1Char">
    <w:name w:val="TOC 1 Char"/>
    <w:link w:val="TOC1"/>
    <w:uiPriority w:val="39"/>
    <w:rsid w:val="00CE4035"/>
    <w:rPr>
      <w:rFonts w:ascii="Arial" w:hAnsi="Arial"/>
      <w:noProof/>
      <w:sz w:val="24"/>
      <w:lang w:val="x-none" w:eastAsia="en-US"/>
    </w:rPr>
  </w:style>
  <w:style w:type="paragraph" w:styleId="TOC2">
    <w:name w:val="toc 2"/>
    <w:basedOn w:val="Normal"/>
    <w:next w:val="Normal"/>
    <w:autoRedefine/>
    <w:uiPriority w:val="39"/>
    <w:pPr>
      <w:ind w:left="240"/>
    </w:pPr>
  </w:style>
  <w:style w:type="paragraph" w:styleId="TOC3">
    <w:name w:val="toc 3"/>
    <w:basedOn w:val="Normal"/>
    <w:next w:val="Normal"/>
    <w:autoRedefine/>
    <w:uiPriority w:val="39"/>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customStyle="1" w:styleId="PHEFrontpagemaintitle">
    <w:name w:val="PHE Front page main title"/>
    <w:qFormat/>
    <w:rsid w:val="009E3727"/>
    <w:rPr>
      <w:b/>
      <w:bCs/>
      <w:color w:val="98002E"/>
      <w:sz w:val="52"/>
    </w:rPr>
  </w:style>
  <w:style w:type="character" w:customStyle="1" w:styleId="PHEFrontpagetitlesecondlevel">
    <w:name w:val="PHE Front page title second level"/>
    <w:rsid w:val="009E3727"/>
    <w:rPr>
      <w:rFonts w:ascii="Arial" w:hAnsi="Arial"/>
      <w:b w:val="0"/>
      <w:bCs/>
      <w:color w:val="98002E"/>
      <w:sz w:val="52"/>
    </w:rPr>
  </w:style>
  <w:style w:type="paragraph" w:customStyle="1" w:styleId="PHEFrontpagesubtitle">
    <w:name w:val="PHE Front page subtitle"/>
    <w:basedOn w:val="Normal"/>
    <w:rsid w:val="009E3727"/>
    <w:pPr>
      <w:tabs>
        <w:tab w:val="left" w:pos="0"/>
      </w:tabs>
      <w:ind w:right="566"/>
    </w:pPr>
    <w:rPr>
      <w:rFonts w:cs="Times New Roman"/>
      <w:color w:val="000000"/>
      <w:lang w:eastAsia="en-GB"/>
    </w:rPr>
  </w:style>
  <w:style w:type="paragraph" w:customStyle="1" w:styleId="PHESecondaryHeadingTwo">
    <w:name w:val="PHE Secondary Heading Two"/>
    <w:basedOn w:val="PHESecondaryHeadingOne"/>
    <w:qFormat/>
    <w:rsid w:val="00ED1C1A"/>
    <w:pPr>
      <w:spacing w:after="360"/>
    </w:pPr>
    <w:rPr>
      <w:sz w:val="26"/>
    </w:rPr>
  </w:style>
  <w:style w:type="paragraph" w:customStyle="1" w:styleId="PHEContentslist">
    <w:name w:val="PHE Contents list"/>
    <w:basedOn w:val="TOC1"/>
    <w:link w:val="PHEContentslistChar"/>
    <w:qFormat/>
    <w:rsid w:val="00D9051A"/>
    <w:pPr>
      <w:tabs>
        <w:tab w:val="clear" w:pos="10065"/>
        <w:tab w:val="right" w:leader="dot" w:pos="10082"/>
      </w:tabs>
    </w:pPr>
  </w:style>
  <w:style w:type="character" w:customStyle="1" w:styleId="PHEContentslistChar">
    <w:name w:val="PHE Contents list Char"/>
    <w:link w:val="PHEContentslist"/>
    <w:rsid w:val="00D9051A"/>
    <w:rPr>
      <w:rFonts w:ascii="Arial" w:hAnsi="Arial" w:cs="Arial"/>
      <w:noProof/>
      <w:sz w:val="24"/>
      <w:lang w:eastAsia="en-US"/>
    </w:rPr>
  </w:style>
  <w:style w:type="character" w:customStyle="1" w:styleId="Heading2Char">
    <w:name w:val="Heading 2 Char"/>
    <w:link w:val="Heading2"/>
    <w:uiPriority w:val="9"/>
    <w:semiHidden/>
    <w:rsid w:val="00213E39"/>
    <w:rPr>
      <w:rFonts w:ascii="Cambria" w:eastAsia="Times New Roman" w:hAnsi="Cambria" w:cs="Times New Roman"/>
      <w:b/>
      <w:bCs/>
      <w:i/>
      <w:iCs/>
      <w:sz w:val="28"/>
      <w:szCs w:val="28"/>
      <w:lang w:eastAsia="en-US"/>
    </w:rPr>
  </w:style>
  <w:style w:type="character" w:customStyle="1" w:styleId="Heading3Char">
    <w:name w:val="Heading 3 Char"/>
    <w:link w:val="Heading3"/>
    <w:uiPriority w:val="9"/>
    <w:rsid w:val="00213E39"/>
    <w:rPr>
      <w:rFonts w:ascii="Cambria" w:eastAsia="Times New Roman" w:hAnsi="Cambria" w:cs="Times New Roman"/>
      <w:b/>
      <w:bCs/>
      <w:sz w:val="26"/>
      <w:szCs w:val="26"/>
      <w:lang w:eastAsia="en-US"/>
    </w:rPr>
  </w:style>
  <w:style w:type="paragraph" w:styleId="BalloonText">
    <w:name w:val="Balloon Text"/>
    <w:basedOn w:val="Normal"/>
    <w:link w:val="BalloonTextChar"/>
    <w:uiPriority w:val="99"/>
    <w:semiHidden/>
    <w:unhideWhenUsed/>
    <w:rsid w:val="00213E39"/>
    <w:rPr>
      <w:rFonts w:ascii="Tahoma" w:hAnsi="Tahoma" w:cs="Times New Roman"/>
      <w:sz w:val="16"/>
      <w:szCs w:val="16"/>
      <w:lang w:val="x-none"/>
    </w:rPr>
  </w:style>
  <w:style w:type="character" w:customStyle="1" w:styleId="BalloonTextChar">
    <w:name w:val="Balloon Text Char"/>
    <w:link w:val="BalloonText"/>
    <w:uiPriority w:val="99"/>
    <w:semiHidden/>
    <w:rsid w:val="00213E39"/>
    <w:rPr>
      <w:rFonts w:ascii="Tahoma" w:hAnsi="Tahoma" w:cs="Tahoma"/>
      <w:sz w:val="16"/>
      <w:szCs w:val="16"/>
      <w:lang w:eastAsia="en-US"/>
    </w:rPr>
  </w:style>
  <w:style w:type="paragraph" w:styleId="NormalWeb">
    <w:name w:val="Normal (Web)"/>
    <w:basedOn w:val="Normal"/>
    <w:uiPriority w:val="99"/>
    <w:semiHidden/>
    <w:unhideWhenUsed/>
    <w:rsid w:val="00652369"/>
    <w:pPr>
      <w:spacing w:before="100" w:beforeAutospacing="1" w:after="100" w:afterAutospacing="1"/>
    </w:pPr>
    <w:rPr>
      <w:rFonts w:ascii="Times New Roman" w:hAnsi="Times New Roman" w:cs="Times New Roman"/>
      <w:szCs w:val="24"/>
      <w:lang w:eastAsia="en-GB"/>
    </w:rPr>
  </w:style>
  <w:style w:type="paragraph" w:customStyle="1" w:styleId="PHEBulletpointsfornumberedtext">
    <w:name w:val="PHE Bullet points for numbered text"/>
    <w:basedOn w:val="PHEBulletpoints"/>
    <w:link w:val="PHEBulletpointsfornumberedtextChar"/>
    <w:qFormat/>
    <w:rsid w:val="00EE159D"/>
    <w:pPr>
      <w:tabs>
        <w:tab w:val="left" w:pos="851"/>
      </w:tabs>
      <w:ind w:left="851" w:hanging="284"/>
    </w:pPr>
  </w:style>
  <w:style w:type="character" w:customStyle="1" w:styleId="PHEBulletpointsChar">
    <w:name w:val="PHE Bullet points Char"/>
    <w:link w:val="PHEBulletpoints"/>
    <w:rsid w:val="00EE159D"/>
    <w:rPr>
      <w:rFonts w:ascii="Arial" w:hAnsi="Arial"/>
      <w:sz w:val="24"/>
      <w:szCs w:val="24"/>
      <w:lang w:eastAsia="en-US"/>
    </w:rPr>
  </w:style>
  <w:style w:type="character" w:customStyle="1" w:styleId="PHEBulletpointsfornumberedtextChar">
    <w:name w:val="PHE Bullet points for numbered text Char"/>
    <w:link w:val="PHEBulletpointsfornumberedtext"/>
    <w:rsid w:val="00EE159D"/>
    <w:rPr>
      <w:rFonts w:ascii="Arial" w:hAnsi="Arial"/>
      <w:sz w:val="24"/>
      <w:szCs w:val="24"/>
      <w:lang w:eastAsia="en-US"/>
    </w:rPr>
  </w:style>
  <w:style w:type="table" w:customStyle="1" w:styleId="ColorfulList-Accent31">
    <w:name w:val="Colorful List - Accent 31"/>
    <w:basedOn w:val="TableNormal"/>
    <w:next w:val="ColorfulList-Accent3"/>
    <w:uiPriority w:val="72"/>
    <w:rsid w:val="001244C9"/>
    <w:rPr>
      <w:rFonts w:ascii="Palatino Linotype" w:eastAsia="Palatino Linotype" w:hAnsi="Palatino Linotype"/>
      <w:color w:val="000000"/>
      <w:sz w:val="22"/>
      <w:szCs w:val="22"/>
      <w:lang w:eastAsia="en-US"/>
    </w:rPr>
    <w:tblPr>
      <w:tblStyleRowBandSize w:val="1"/>
      <w:tblStyleColBandSize w:val="1"/>
      <w:tblInd w:w="0" w:type="nil"/>
    </w:tblPr>
    <w:tcPr>
      <w:shd w:val="clear" w:color="auto" w:fill="F2F3F6"/>
    </w:tcPr>
    <w:tblStylePr w:type="firstRow">
      <w:rPr>
        <w:b/>
        <w:bCs/>
        <w:color w:val="FFFFFF"/>
      </w:rPr>
      <w:tblPr/>
      <w:tcPr>
        <w:tcBorders>
          <w:bottom w:val="single" w:sz="12" w:space="0" w:color="FFFFFF"/>
        </w:tcBorders>
        <w:shd w:val="clear" w:color="auto" w:fill="3B5189"/>
      </w:tcPr>
    </w:tblStylePr>
    <w:tblStylePr w:type="lastRow">
      <w:rPr>
        <w:b/>
        <w:bCs/>
        <w:color w:val="3B5189"/>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E3E9"/>
      </w:tcPr>
    </w:tblStylePr>
    <w:tblStylePr w:type="band1Horz">
      <w:tblPr/>
      <w:tcPr>
        <w:shd w:val="clear" w:color="auto" w:fill="E5E8ED"/>
      </w:tcPr>
    </w:tblStylePr>
  </w:style>
  <w:style w:type="table" w:styleId="ColorfulList-Accent3">
    <w:name w:val="Colorful List Accent 3"/>
    <w:basedOn w:val="TableNormal"/>
    <w:uiPriority w:val="72"/>
    <w:semiHidden/>
    <w:unhideWhenUsed/>
    <w:rsid w:val="001244C9"/>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paragraph" w:customStyle="1" w:styleId="TableParagraph">
    <w:name w:val="Table Paragraph"/>
    <w:basedOn w:val="Normal"/>
    <w:uiPriority w:val="1"/>
    <w:qFormat/>
    <w:rsid w:val="006524F1"/>
    <w:pPr>
      <w:widowControl w:val="0"/>
    </w:pPr>
    <w:rPr>
      <w:rFonts w:asciiTheme="minorHAnsi" w:eastAsiaTheme="minorHAnsi" w:hAnsiTheme="minorHAnsi" w:cstheme="minorBidi"/>
      <w:sz w:val="22"/>
      <w:szCs w:val="22"/>
      <w:lang w:val="en-US"/>
    </w:rPr>
  </w:style>
  <w:style w:type="character" w:customStyle="1" w:styleId="Heading6Char">
    <w:name w:val="Heading 6 Char"/>
    <w:basedOn w:val="DefaultParagraphFont"/>
    <w:link w:val="Heading6"/>
    <w:uiPriority w:val="9"/>
    <w:semiHidden/>
    <w:rsid w:val="00341AE9"/>
    <w:rPr>
      <w:rFonts w:asciiTheme="majorHAnsi" w:eastAsiaTheme="majorEastAsia" w:hAnsiTheme="majorHAnsi" w:cstheme="majorBidi"/>
      <w:color w:val="243F60" w:themeColor="accent1" w:themeShade="7F"/>
      <w:sz w:val="24"/>
      <w:lang w:eastAsia="en-US"/>
    </w:rPr>
  </w:style>
  <w:style w:type="paragraph" w:styleId="ListParagraph">
    <w:name w:val="List Paragraph"/>
    <w:basedOn w:val="Normal"/>
    <w:uiPriority w:val="1"/>
    <w:qFormat/>
    <w:rsid w:val="00294732"/>
    <w:pPr>
      <w:ind w:left="720"/>
      <w:contextualSpacing/>
    </w:pPr>
  </w:style>
  <w:style w:type="character" w:customStyle="1" w:styleId="Mention1">
    <w:name w:val="Mention1"/>
    <w:basedOn w:val="DefaultParagraphFont"/>
    <w:uiPriority w:val="99"/>
    <w:semiHidden/>
    <w:unhideWhenUsed/>
    <w:rsid w:val="00294732"/>
    <w:rPr>
      <w:color w:val="2B579A"/>
      <w:shd w:val="clear" w:color="auto" w:fill="E6E6E6"/>
    </w:rPr>
  </w:style>
  <w:style w:type="paragraph" w:styleId="Header">
    <w:name w:val="header"/>
    <w:basedOn w:val="Normal"/>
    <w:link w:val="HeaderChar"/>
    <w:uiPriority w:val="99"/>
    <w:unhideWhenUsed/>
    <w:rsid w:val="00E9072B"/>
    <w:pPr>
      <w:tabs>
        <w:tab w:val="center" w:pos="4513"/>
        <w:tab w:val="right" w:pos="9026"/>
      </w:tabs>
    </w:pPr>
  </w:style>
  <w:style w:type="character" w:customStyle="1" w:styleId="HeaderChar">
    <w:name w:val="Header Char"/>
    <w:basedOn w:val="DefaultParagraphFont"/>
    <w:link w:val="Header"/>
    <w:uiPriority w:val="99"/>
    <w:rsid w:val="00E9072B"/>
    <w:rPr>
      <w:rFonts w:ascii="Arial" w:hAnsi="Arial" w:cs="Arial"/>
      <w:sz w:val="24"/>
      <w:lang w:eastAsia="en-US"/>
    </w:rPr>
  </w:style>
  <w:style w:type="paragraph" w:styleId="BodyText">
    <w:name w:val="Body Text"/>
    <w:basedOn w:val="Normal"/>
    <w:link w:val="BodyTextChar"/>
    <w:uiPriority w:val="1"/>
    <w:unhideWhenUsed/>
    <w:qFormat/>
    <w:rsid w:val="00C97BF9"/>
    <w:pPr>
      <w:widowControl w:val="0"/>
      <w:ind w:left="820" w:hanging="360"/>
    </w:pPr>
    <w:rPr>
      <w:rFonts w:ascii="Calibri" w:eastAsia="Calibri" w:hAnsi="Calibri" w:cstheme="minorBidi"/>
      <w:sz w:val="22"/>
      <w:szCs w:val="22"/>
      <w:lang w:val="en-US"/>
    </w:rPr>
  </w:style>
  <w:style w:type="character" w:customStyle="1" w:styleId="BodyTextChar">
    <w:name w:val="Body Text Char"/>
    <w:basedOn w:val="DefaultParagraphFont"/>
    <w:link w:val="BodyText"/>
    <w:uiPriority w:val="1"/>
    <w:rsid w:val="00C97BF9"/>
    <w:rPr>
      <w:rFonts w:ascii="Calibri" w:eastAsia="Calibri" w:hAnsi="Calibri" w:cstheme="minorBidi"/>
      <w:sz w:val="22"/>
      <w:szCs w:val="22"/>
      <w:lang w:val="en-US" w:eastAsia="en-US"/>
    </w:rPr>
  </w:style>
  <w:style w:type="paragraph" w:customStyle="1" w:styleId="Default">
    <w:name w:val="Default"/>
    <w:rsid w:val="00546656"/>
    <w:pPr>
      <w:autoSpaceDE w:val="0"/>
      <w:autoSpaceDN w:val="0"/>
      <w:adjustRightInd w:val="0"/>
    </w:pPr>
    <w:rPr>
      <w:rFonts w:ascii="Arial" w:hAnsi="Arial" w:cs="Arial"/>
      <w:color w:val="000000"/>
      <w:sz w:val="24"/>
      <w:szCs w:val="24"/>
    </w:rPr>
  </w:style>
  <w:style w:type="table" w:styleId="TableGrid">
    <w:name w:val="Table Grid"/>
    <w:basedOn w:val="TableNormal"/>
    <w:uiPriority w:val="39"/>
    <w:rsid w:val="00001A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rsid w:val="00A12D7B"/>
    <w:rPr>
      <w:sz w:val="16"/>
      <w:szCs w:val="16"/>
    </w:rPr>
  </w:style>
  <w:style w:type="paragraph" w:styleId="CommentText">
    <w:name w:val="annotation text"/>
    <w:basedOn w:val="Normal"/>
    <w:link w:val="CommentTextChar"/>
    <w:uiPriority w:val="99"/>
    <w:rsid w:val="00A12D7B"/>
    <w:pPr>
      <w:suppressAutoHyphens/>
      <w:autoSpaceDN w:val="0"/>
      <w:spacing w:after="160"/>
      <w:textAlignment w:val="baseline"/>
    </w:pPr>
    <w:rPr>
      <w:rFonts w:ascii="Calibri" w:eastAsia="Calibri" w:hAnsi="Calibri" w:cs="Times New Roman"/>
      <w:sz w:val="20"/>
    </w:rPr>
  </w:style>
  <w:style w:type="character" w:customStyle="1" w:styleId="CommentTextChar">
    <w:name w:val="Comment Text Char"/>
    <w:basedOn w:val="DefaultParagraphFont"/>
    <w:link w:val="CommentText"/>
    <w:uiPriority w:val="99"/>
    <w:rsid w:val="00A12D7B"/>
    <w:rPr>
      <w:rFonts w:ascii="Calibri" w:eastAsia="Calibri" w:hAnsi="Calibri"/>
      <w:lang w:eastAsia="en-US"/>
    </w:rPr>
  </w:style>
  <w:style w:type="paragraph" w:styleId="Footer">
    <w:name w:val="footer"/>
    <w:basedOn w:val="Normal"/>
    <w:link w:val="FooterChar"/>
    <w:uiPriority w:val="99"/>
    <w:unhideWhenUsed/>
    <w:rsid w:val="00127365"/>
    <w:pPr>
      <w:tabs>
        <w:tab w:val="center" w:pos="4513"/>
        <w:tab w:val="right" w:pos="9026"/>
      </w:tabs>
    </w:pPr>
  </w:style>
  <w:style w:type="character" w:customStyle="1" w:styleId="FooterChar">
    <w:name w:val="Footer Char"/>
    <w:basedOn w:val="DefaultParagraphFont"/>
    <w:link w:val="Footer"/>
    <w:uiPriority w:val="99"/>
    <w:rsid w:val="00127365"/>
    <w:rPr>
      <w:rFonts w:ascii="Arial" w:hAnsi="Arial" w:cs="Arial"/>
      <w:sz w:val="24"/>
      <w:lang w:eastAsia="en-US"/>
    </w:rPr>
  </w:style>
  <w:style w:type="paragraph" w:styleId="FootnoteText">
    <w:name w:val="footnote text"/>
    <w:basedOn w:val="Normal"/>
    <w:link w:val="FootnoteTextChar"/>
    <w:uiPriority w:val="99"/>
    <w:semiHidden/>
    <w:unhideWhenUsed/>
    <w:rsid w:val="00D80BF9"/>
    <w:rPr>
      <w:sz w:val="20"/>
    </w:rPr>
  </w:style>
  <w:style w:type="character" w:customStyle="1" w:styleId="FootnoteTextChar">
    <w:name w:val="Footnote Text Char"/>
    <w:basedOn w:val="DefaultParagraphFont"/>
    <w:link w:val="FootnoteText"/>
    <w:uiPriority w:val="99"/>
    <w:semiHidden/>
    <w:rsid w:val="00D80BF9"/>
    <w:rPr>
      <w:rFonts w:ascii="Arial" w:hAnsi="Arial" w:cs="Arial"/>
      <w:lang w:eastAsia="en-US"/>
    </w:rPr>
  </w:style>
  <w:style w:type="character" w:styleId="FootnoteReference">
    <w:name w:val="footnote reference"/>
    <w:basedOn w:val="DefaultParagraphFont"/>
    <w:uiPriority w:val="99"/>
    <w:semiHidden/>
    <w:unhideWhenUsed/>
    <w:rsid w:val="00D80BF9"/>
    <w:rPr>
      <w:vertAlign w:val="superscript"/>
    </w:rPr>
  </w:style>
  <w:style w:type="paragraph" w:styleId="CommentSubject">
    <w:name w:val="annotation subject"/>
    <w:basedOn w:val="CommentText"/>
    <w:next w:val="CommentText"/>
    <w:link w:val="CommentSubjectChar"/>
    <w:uiPriority w:val="99"/>
    <w:semiHidden/>
    <w:unhideWhenUsed/>
    <w:rsid w:val="002D1BE6"/>
    <w:pPr>
      <w:suppressAutoHyphens w:val="0"/>
      <w:autoSpaceDN/>
      <w:spacing w:after="0"/>
      <w:textAlignment w:val="auto"/>
    </w:pPr>
    <w:rPr>
      <w:rFonts w:ascii="Arial" w:eastAsia="Times New Roman" w:hAnsi="Arial" w:cs="Arial"/>
      <w:b/>
      <w:bCs/>
    </w:rPr>
  </w:style>
  <w:style w:type="character" w:customStyle="1" w:styleId="CommentSubjectChar">
    <w:name w:val="Comment Subject Char"/>
    <w:basedOn w:val="CommentTextChar"/>
    <w:link w:val="CommentSubject"/>
    <w:uiPriority w:val="99"/>
    <w:semiHidden/>
    <w:rsid w:val="002D1BE6"/>
    <w:rPr>
      <w:rFonts w:ascii="Arial" w:eastAsia="Calibri" w:hAnsi="Arial" w:cs="Arial"/>
      <w:b/>
      <w:bCs/>
      <w:lang w:eastAsia="en-US"/>
    </w:rPr>
  </w:style>
  <w:style w:type="character" w:customStyle="1" w:styleId="UnresolvedMention1">
    <w:name w:val="Unresolved Mention1"/>
    <w:basedOn w:val="DefaultParagraphFont"/>
    <w:uiPriority w:val="99"/>
    <w:semiHidden/>
    <w:unhideWhenUsed/>
    <w:rsid w:val="00C52EA3"/>
    <w:rPr>
      <w:color w:val="808080"/>
      <w:shd w:val="clear" w:color="auto" w:fill="E6E6E6"/>
    </w:rPr>
  </w:style>
  <w:style w:type="character" w:customStyle="1" w:styleId="UnresolvedMention2">
    <w:name w:val="Unresolved Mention2"/>
    <w:basedOn w:val="DefaultParagraphFont"/>
    <w:uiPriority w:val="99"/>
    <w:semiHidden/>
    <w:unhideWhenUsed/>
    <w:rsid w:val="005C2E9A"/>
    <w:rPr>
      <w:color w:val="808080"/>
      <w:shd w:val="clear" w:color="auto" w:fill="E6E6E6"/>
    </w:rPr>
  </w:style>
  <w:style w:type="character" w:customStyle="1" w:styleId="Heading4Char">
    <w:name w:val="Heading 4 Char"/>
    <w:basedOn w:val="DefaultParagraphFont"/>
    <w:link w:val="Heading4"/>
    <w:uiPriority w:val="9"/>
    <w:semiHidden/>
    <w:rsid w:val="003C5432"/>
    <w:rPr>
      <w:rFonts w:asciiTheme="majorHAnsi" w:eastAsiaTheme="majorEastAsia" w:hAnsiTheme="majorHAnsi" w:cstheme="majorBidi"/>
      <w:i/>
      <w:iCs/>
      <w:color w:val="365F91" w:themeColor="accent1" w:themeShade="BF"/>
      <w:sz w:val="24"/>
      <w:lang w:eastAsia="en-US"/>
    </w:rPr>
  </w:style>
  <w:style w:type="paragraph" w:customStyle="1" w:styleId="PHESecondaryheading">
    <w:name w:val="PHE Secondary heading"/>
    <w:basedOn w:val="Normal"/>
    <w:rsid w:val="007472AF"/>
    <w:pPr>
      <w:tabs>
        <w:tab w:val="left" w:pos="9072"/>
      </w:tabs>
      <w:spacing w:line="320" w:lineRule="exact"/>
      <w:ind w:right="794"/>
      <w:outlineLvl w:val="0"/>
    </w:pPr>
    <w:rPr>
      <w:color w:val="98002E"/>
      <w:sz w:val="28"/>
      <w:szCs w:val="28"/>
      <w:lang w:val="en"/>
    </w:rPr>
  </w:style>
  <w:style w:type="paragraph" w:styleId="Title">
    <w:name w:val="Title"/>
    <w:aliases w:val="Sub Heading"/>
    <w:basedOn w:val="Normal"/>
    <w:next w:val="Normal"/>
    <w:link w:val="TitleChar"/>
    <w:autoRedefine/>
    <w:uiPriority w:val="10"/>
    <w:qFormat/>
    <w:rsid w:val="003E150E"/>
    <w:pPr>
      <w:contextualSpacing/>
    </w:pPr>
    <w:rPr>
      <w:rFonts w:eastAsiaTheme="majorEastAsia" w:cstheme="majorBidi"/>
      <w:color w:val="943634" w:themeColor="accent2" w:themeShade="BF"/>
      <w:spacing w:val="-10"/>
      <w:kern w:val="28"/>
      <w:sz w:val="40"/>
      <w:szCs w:val="56"/>
    </w:rPr>
  </w:style>
  <w:style w:type="character" w:customStyle="1" w:styleId="TitleChar">
    <w:name w:val="Title Char"/>
    <w:aliases w:val="Sub Heading Char"/>
    <w:basedOn w:val="DefaultParagraphFont"/>
    <w:link w:val="Title"/>
    <w:uiPriority w:val="10"/>
    <w:rsid w:val="003E150E"/>
    <w:rPr>
      <w:rFonts w:ascii="Arial" w:eastAsiaTheme="majorEastAsia" w:hAnsi="Arial" w:cstheme="majorBidi"/>
      <w:color w:val="943634" w:themeColor="accent2" w:themeShade="BF"/>
      <w:spacing w:val="-10"/>
      <w:kern w:val="28"/>
      <w:sz w:val="40"/>
      <w:szCs w:val="56"/>
      <w:lang w:eastAsia="en-US"/>
    </w:rPr>
  </w:style>
  <w:style w:type="character" w:customStyle="1" w:styleId="UnresolvedMention3">
    <w:name w:val="Unresolved Mention3"/>
    <w:basedOn w:val="DefaultParagraphFont"/>
    <w:uiPriority w:val="99"/>
    <w:semiHidden/>
    <w:unhideWhenUsed/>
    <w:rsid w:val="00343CCC"/>
    <w:rPr>
      <w:color w:val="808080"/>
      <w:shd w:val="clear" w:color="auto" w:fill="E6E6E6"/>
    </w:rPr>
  </w:style>
  <w:style w:type="paragraph" w:styleId="TOCHeading">
    <w:name w:val="TOC Heading"/>
    <w:basedOn w:val="Heading1"/>
    <w:next w:val="Normal"/>
    <w:autoRedefine/>
    <w:uiPriority w:val="39"/>
    <w:unhideWhenUsed/>
    <w:qFormat/>
    <w:rsid w:val="00030DF6"/>
    <w:pPr>
      <w:keepLines/>
      <w:pBdr>
        <w:top w:val="single" w:sz="4" w:space="1" w:color="auto"/>
        <w:left w:val="single" w:sz="4" w:space="4" w:color="auto"/>
        <w:bottom w:val="single" w:sz="4" w:space="1" w:color="auto"/>
        <w:right w:val="single" w:sz="4" w:space="4" w:color="auto"/>
      </w:pBdr>
      <w:shd w:val="clear" w:color="auto" w:fill="9F2942"/>
      <w:spacing w:before="240" w:line="259" w:lineRule="auto"/>
      <w:outlineLvl w:val="9"/>
    </w:pPr>
    <w:rPr>
      <w:rFonts w:eastAsiaTheme="majorEastAsia" w:cstheme="majorBidi"/>
      <w:bCs w:val="0"/>
      <w:color w:val="FFFFFF" w:themeColor="background1"/>
      <w:sz w:val="40"/>
      <w:szCs w:val="40"/>
      <w:lang w:val="en-US" w:eastAsia="en-GB"/>
    </w:rPr>
  </w:style>
  <w:style w:type="character" w:customStyle="1" w:styleId="UnresolvedMention4">
    <w:name w:val="Unresolved Mention4"/>
    <w:basedOn w:val="DefaultParagraphFont"/>
    <w:uiPriority w:val="99"/>
    <w:semiHidden/>
    <w:unhideWhenUsed/>
    <w:rsid w:val="00D9156D"/>
    <w:rPr>
      <w:color w:val="808080"/>
      <w:shd w:val="clear" w:color="auto" w:fill="E6E6E6"/>
    </w:rPr>
  </w:style>
  <w:style w:type="character" w:customStyle="1" w:styleId="UnresolvedMention5">
    <w:name w:val="Unresolved Mention5"/>
    <w:basedOn w:val="DefaultParagraphFont"/>
    <w:uiPriority w:val="99"/>
    <w:semiHidden/>
    <w:unhideWhenUsed/>
    <w:rsid w:val="006E2A88"/>
    <w:rPr>
      <w:color w:val="808080"/>
      <w:shd w:val="clear" w:color="auto" w:fill="E6E6E6"/>
    </w:rPr>
  </w:style>
  <w:style w:type="character" w:customStyle="1" w:styleId="UnresolvedMention6">
    <w:name w:val="Unresolved Mention6"/>
    <w:basedOn w:val="DefaultParagraphFont"/>
    <w:uiPriority w:val="99"/>
    <w:semiHidden/>
    <w:unhideWhenUsed/>
    <w:rsid w:val="0032519D"/>
    <w:rPr>
      <w:color w:val="808080"/>
      <w:shd w:val="clear" w:color="auto" w:fill="E6E6E6"/>
    </w:rPr>
  </w:style>
  <w:style w:type="character" w:customStyle="1" w:styleId="A4">
    <w:name w:val="A4"/>
    <w:uiPriority w:val="99"/>
    <w:rsid w:val="00482A17"/>
    <w:rPr>
      <w:rFonts w:cs="Helvetica 45 Light"/>
      <w:color w:val="000000"/>
      <w:sz w:val="16"/>
      <w:szCs w:val="16"/>
    </w:rPr>
  </w:style>
  <w:style w:type="paragraph" w:styleId="Revision">
    <w:name w:val="Revision"/>
    <w:hidden/>
    <w:uiPriority w:val="99"/>
    <w:semiHidden/>
    <w:rsid w:val="00E51CC4"/>
    <w:rPr>
      <w:rFonts w:ascii="Arial" w:hAnsi="Arial" w:cs="Arial"/>
      <w:sz w:val="24"/>
      <w:lang w:eastAsia="en-US"/>
    </w:rPr>
  </w:style>
  <w:style w:type="character" w:customStyle="1" w:styleId="number">
    <w:name w:val="number"/>
    <w:basedOn w:val="DefaultParagraphFont"/>
    <w:rsid w:val="000C7053"/>
  </w:style>
  <w:style w:type="character" w:customStyle="1" w:styleId="Mention">
    <w:name w:val="Mention"/>
    <w:basedOn w:val="DefaultParagraphFont"/>
    <w:uiPriority w:val="99"/>
    <w:semiHidden/>
    <w:unhideWhenUsed/>
    <w:rsid w:val="00CD3A11"/>
    <w:rPr>
      <w:color w:val="2B579A"/>
      <w:shd w:val="clear" w:color="auto" w:fill="E6E6E6"/>
    </w:rPr>
  </w:style>
  <w:style w:type="character" w:customStyle="1" w:styleId="UnresolvedMention7">
    <w:name w:val="Unresolved Mention7"/>
    <w:basedOn w:val="DefaultParagraphFont"/>
    <w:uiPriority w:val="99"/>
    <w:semiHidden/>
    <w:unhideWhenUsed/>
    <w:rsid w:val="00181948"/>
    <w:rPr>
      <w:color w:val="808080"/>
      <w:shd w:val="clear" w:color="auto" w:fill="E6E6E6"/>
    </w:rPr>
  </w:style>
  <w:style w:type="table" w:customStyle="1" w:styleId="TableGrid1">
    <w:name w:val="Table Grid1"/>
    <w:basedOn w:val="TableNormal"/>
    <w:uiPriority w:val="39"/>
    <w:rsid w:val="000C40B0"/>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8">
    <w:name w:val="Unresolved Mention8"/>
    <w:basedOn w:val="DefaultParagraphFont"/>
    <w:uiPriority w:val="99"/>
    <w:semiHidden/>
    <w:unhideWhenUsed/>
    <w:rsid w:val="00BF2E94"/>
    <w:rPr>
      <w:color w:val="808080"/>
      <w:shd w:val="clear" w:color="auto" w:fill="E6E6E6"/>
    </w:rPr>
  </w:style>
  <w:style w:type="character" w:customStyle="1" w:styleId="UnresolvedMention9">
    <w:name w:val="Unresolved Mention9"/>
    <w:basedOn w:val="DefaultParagraphFont"/>
    <w:uiPriority w:val="99"/>
    <w:semiHidden/>
    <w:unhideWhenUsed/>
    <w:rsid w:val="00A30D61"/>
    <w:rPr>
      <w:color w:val="808080"/>
      <w:shd w:val="clear" w:color="auto" w:fill="E6E6E6"/>
    </w:rPr>
  </w:style>
  <w:style w:type="character" w:customStyle="1" w:styleId="UnresolvedMention10">
    <w:name w:val="Unresolved Mention10"/>
    <w:basedOn w:val="DefaultParagraphFont"/>
    <w:uiPriority w:val="99"/>
    <w:semiHidden/>
    <w:unhideWhenUsed/>
    <w:rsid w:val="008C3F12"/>
    <w:rPr>
      <w:color w:val="808080"/>
      <w:shd w:val="clear" w:color="auto" w:fill="E6E6E6"/>
    </w:rPr>
  </w:style>
  <w:style w:type="paragraph" w:customStyle="1" w:styleId="xmsonormal">
    <w:name w:val="x_msonormal"/>
    <w:basedOn w:val="Normal"/>
    <w:rsid w:val="00D63B18"/>
    <w:pPr>
      <w:autoSpaceDN w:val="0"/>
    </w:pPr>
    <w:rPr>
      <w:rFonts w:ascii="Calibri" w:eastAsia="Calibri" w:hAnsi="Calibri" w:cs="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81730">
      <w:bodyDiv w:val="1"/>
      <w:marLeft w:val="0"/>
      <w:marRight w:val="0"/>
      <w:marTop w:val="0"/>
      <w:marBottom w:val="0"/>
      <w:divBdr>
        <w:top w:val="none" w:sz="0" w:space="0" w:color="auto"/>
        <w:left w:val="none" w:sz="0" w:space="0" w:color="auto"/>
        <w:bottom w:val="none" w:sz="0" w:space="0" w:color="auto"/>
        <w:right w:val="none" w:sz="0" w:space="0" w:color="auto"/>
      </w:divBdr>
    </w:div>
    <w:div w:id="41104256">
      <w:bodyDiv w:val="1"/>
      <w:marLeft w:val="0"/>
      <w:marRight w:val="0"/>
      <w:marTop w:val="0"/>
      <w:marBottom w:val="0"/>
      <w:divBdr>
        <w:top w:val="none" w:sz="0" w:space="0" w:color="auto"/>
        <w:left w:val="none" w:sz="0" w:space="0" w:color="auto"/>
        <w:bottom w:val="none" w:sz="0" w:space="0" w:color="auto"/>
        <w:right w:val="none" w:sz="0" w:space="0" w:color="auto"/>
      </w:divBdr>
    </w:div>
    <w:div w:id="58789737">
      <w:bodyDiv w:val="1"/>
      <w:marLeft w:val="0"/>
      <w:marRight w:val="0"/>
      <w:marTop w:val="0"/>
      <w:marBottom w:val="0"/>
      <w:divBdr>
        <w:top w:val="none" w:sz="0" w:space="0" w:color="auto"/>
        <w:left w:val="none" w:sz="0" w:space="0" w:color="auto"/>
        <w:bottom w:val="none" w:sz="0" w:space="0" w:color="auto"/>
        <w:right w:val="none" w:sz="0" w:space="0" w:color="auto"/>
      </w:divBdr>
    </w:div>
    <w:div w:id="129058390">
      <w:bodyDiv w:val="1"/>
      <w:marLeft w:val="0"/>
      <w:marRight w:val="0"/>
      <w:marTop w:val="0"/>
      <w:marBottom w:val="0"/>
      <w:divBdr>
        <w:top w:val="none" w:sz="0" w:space="0" w:color="auto"/>
        <w:left w:val="none" w:sz="0" w:space="0" w:color="auto"/>
        <w:bottom w:val="none" w:sz="0" w:space="0" w:color="auto"/>
        <w:right w:val="none" w:sz="0" w:space="0" w:color="auto"/>
      </w:divBdr>
    </w:div>
    <w:div w:id="164978104">
      <w:bodyDiv w:val="1"/>
      <w:marLeft w:val="0"/>
      <w:marRight w:val="0"/>
      <w:marTop w:val="0"/>
      <w:marBottom w:val="0"/>
      <w:divBdr>
        <w:top w:val="none" w:sz="0" w:space="0" w:color="auto"/>
        <w:left w:val="none" w:sz="0" w:space="0" w:color="auto"/>
        <w:bottom w:val="none" w:sz="0" w:space="0" w:color="auto"/>
        <w:right w:val="none" w:sz="0" w:space="0" w:color="auto"/>
      </w:divBdr>
    </w:div>
    <w:div w:id="193810429">
      <w:bodyDiv w:val="1"/>
      <w:marLeft w:val="0"/>
      <w:marRight w:val="0"/>
      <w:marTop w:val="0"/>
      <w:marBottom w:val="0"/>
      <w:divBdr>
        <w:top w:val="none" w:sz="0" w:space="0" w:color="auto"/>
        <w:left w:val="none" w:sz="0" w:space="0" w:color="auto"/>
        <w:bottom w:val="none" w:sz="0" w:space="0" w:color="auto"/>
        <w:right w:val="none" w:sz="0" w:space="0" w:color="auto"/>
      </w:divBdr>
    </w:div>
    <w:div w:id="229855074">
      <w:bodyDiv w:val="1"/>
      <w:marLeft w:val="0"/>
      <w:marRight w:val="0"/>
      <w:marTop w:val="0"/>
      <w:marBottom w:val="0"/>
      <w:divBdr>
        <w:top w:val="none" w:sz="0" w:space="0" w:color="auto"/>
        <w:left w:val="none" w:sz="0" w:space="0" w:color="auto"/>
        <w:bottom w:val="none" w:sz="0" w:space="0" w:color="auto"/>
        <w:right w:val="none" w:sz="0" w:space="0" w:color="auto"/>
      </w:divBdr>
    </w:div>
    <w:div w:id="230697900">
      <w:bodyDiv w:val="1"/>
      <w:marLeft w:val="0"/>
      <w:marRight w:val="0"/>
      <w:marTop w:val="0"/>
      <w:marBottom w:val="0"/>
      <w:divBdr>
        <w:top w:val="none" w:sz="0" w:space="0" w:color="auto"/>
        <w:left w:val="none" w:sz="0" w:space="0" w:color="auto"/>
        <w:bottom w:val="none" w:sz="0" w:space="0" w:color="auto"/>
        <w:right w:val="none" w:sz="0" w:space="0" w:color="auto"/>
      </w:divBdr>
    </w:div>
    <w:div w:id="261495219">
      <w:bodyDiv w:val="1"/>
      <w:marLeft w:val="0"/>
      <w:marRight w:val="0"/>
      <w:marTop w:val="0"/>
      <w:marBottom w:val="0"/>
      <w:divBdr>
        <w:top w:val="none" w:sz="0" w:space="0" w:color="auto"/>
        <w:left w:val="none" w:sz="0" w:space="0" w:color="auto"/>
        <w:bottom w:val="none" w:sz="0" w:space="0" w:color="auto"/>
        <w:right w:val="none" w:sz="0" w:space="0" w:color="auto"/>
      </w:divBdr>
    </w:div>
    <w:div w:id="279578339">
      <w:bodyDiv w:val="1"/>
      <w:marLeft w:val="0"/>
      <w:marRight w:val="0"/>
      <w:marTop w:val="0"/>
      <w:marBottom w:val="0"/>
      <w:divBdr>
        <w:top w:val="none" w:sz="0" w:space="0" w:color="auto"/>
        <w:left w:val="none" w:sz="0" w:space="0" w:color="auto"/>
        <w:bottom w:val="none" w:sz="0" w:space="0" w:color="auto"/>
        <w:right w:val="none" w:sz="0" w:space="0" w:color="auto"/>
      </w:divBdr>
    </w:div>
    <w:div w:id="311184147">
      <w:bodyDiv w:val="1"/>
      <w:marLeft w:val="0"/>
      <w:marRight w:val="0"/>
      <w:marTop w:val="0"/>
      <w:marBottom w:val="0"/>
      <w:divBdr>
        <w:top w:val="none" w:sz="0" w:space="0" w:color="auto"/>
        <w:left w:val="none" w:sz="0" w:space="0" w:color="auto"/>
        <w:bottom w:val="none" w:sz="0" w:space="0" w:color="auto"/>
        <w:right w:val="none" w:sz="0" w:space="0" w:color="auto"/>
      </w:divBdr>
    </w:div>
    <w:div w:id="316884376">
      <w:bodyDiv w:val="1"/>
      <w:marLeft w:val="0"/>
      <w:marRight w:val="0"/>
      <w:marTop w:val="0"/>
      <w:marBottom w:val="0"/>
      <w:divBdr>
        <w:top w:val="none" w:sz="0" w:space="0" w:color="auto"/>
        <w:left w:val="none" w:sz="0" w:space="0" w:color="auto"/>
        <w:bottom w:val="none" w:sz="0" w:space="0" w:color="auto"/>
        <w:right w:val="none" w:sz="0" w:space="0" w:color="auto"/>
      </w:divBdr>
    </w:div>
    <w:div w:id="342898703">
      <w:bodyDiv w:val="1"/>
      <w:marLeft w:val="0"/>
      <w:marRight w:val="0"/>
      <w:marTop w:val="0"/>
      <w:marBottom w:val="0"/>
      <w:divBdr>
        <w:top w:val="none" w:sz="0" w:space="0" w:color="auto"/>
        <w:left w:val="none" w:sz="0" w:space="0" w:color="auto"/>
        <w:bottom w:val="none" w:sz="0" w:space="0" w:color="auto"/>
        <w:right w:val="none" w:sz="0" w:space="0" w:color="auto"/>
      </w:divBdr>
    </w:div>
    <w:div w:id="349918249">
      <w:bodyDiv w:val="1"/>
      <w:marLeft w:val="0"/>
      <w:marRight w:val="0"/>
      <w:marTop w:val="0"/>
      <w:marBottom w:val="0"/>
      <w:divBdr>
        <w:top w:val="none" w:sz="0" w:space="0" w:color="auto"/>
        <w:left w:val="none" w:sz="0" w:space="0" w:color="auto"/>
        <w:bottom w:val="none" w:sz="0" w:space="0" w:color="auto"/>
        <w:right w:val="none" w:sz="0" w:space="0" w:color="auto"/>
      </w:divBdr>
    </w:div>
    <w:div w:id="368263132">
      <w:bodyDiv w:val="1"/>
      <w:marLeft w:val="0"/>
      <w:marRight w:val="0"/>
      <w:marTop w:val="0"/>
      <w:marBottom w:val="0"/>
      <w:divBdr>
        <w:top w:val="none" w:sz="0" w:space="0" w:color="auto"/>
        <w:left w:val="none" w:sz="0" w:space="0" w:color="auto"/>
        <w:bottom w:val="none" w:sz="0" w:space="0" w:color="auto"/>
        <w:right w:val="none" w:sz="0" w:space="0" w:color="auto"/>
      </w:divBdr>
    </w:div>
    <w:div w:id="387458852">
      <w:bodyDiv w:val="1"/>
      <w:marLeft w:val="0"/>
      <w:marRight w:val="0"/>
      <w:marTop w:val="0"/>
      <w:marBottom w:val="0"/>
      <w:divBdr>
        <w:top w:val="none" w:sz="0" w:space="0" w:color="auto"/>
        <w:left w:val="none" w:sz="0" w:space="0" w:color="auto"/>
        <w:bottom w:val="none" w:sz="0" w:space="0" w:color="auto"/>
        <w:right w:val="none" w:sz="0" w:space="0" w:color="auto"/>
      </w:divBdr>
    </w:div>
    <w:div w:id="415786093">
      <w:bodyDiv w:val="1"/>
      <w:marLeft w:val="0"/>
      <w:marRight w:val="0"/>
      <w:marTop w:val="0"/>
      <w:marBottom w:val="0"/>
      <w:divBdr>
        <w:top w:val="none" w:sz="0" w:space="0" w:color="auto"/>
        <w:left w:val="none" w:sz="0" w:space="0" w:color="auto"/>
        <w:bottom w:val="none" w:sz="0" w:space="0" w:color="auto"/>
        <w:right w:val="none" w:sz="0" w:space="0" w:color="auto"/>
      </w:divBdr>
    </w:div>
    <w:div w:id="429082561">
      <w:bodyDiv w:val="1"/>
      <w:marLeft w:val="0"/>
      <w:marRight w:val="0"/>
      <w:marTop w:val="0"/>
      <w:marBottom w:val="0"/>
      <w:divBdr>
        <w:top w:val="none" w:sz="0" w:space="0" w:color="auto"/>
        <w:left w:val="none" w:sz="0" w:space="0" w:color="auto"/>
        <w:bottom w:val="none" w:sz="0" w:space="0" w:color="auto"/>
        <w:right w:val="none" w:sz="0" w:space="0" w:color="auto"/>
      </w:divBdr>
    </w:div>
    <w:div w:id="439957822">
      <w:bodyDiv w:val="1"/>
      <w:marLeft w:val="0"/>
      <w:marRight w:val="0"/>
      <w:marTop w:val="0"/>
      <w:marBottom w:val="0"/>
      <w:divBdr>
        <w:top w:val="none" w:sz="0" w:space="0" w:color="auto"/>
        <w:left w:val="none" w:sz="0" w:space="0" w:color="auto"/>
        <w:bottom w:val="none" w:sz="0" w:space="0" w:color="auto"/>
        <w:right w:val="none" w:sz="0" w:space="0" w:color="auto"/>
      </w:divBdr>
    </w:div>
    <w:div w:id="549151964">
      <w:bodyDiv w:val="1"/>
      <w:marLeft w:val="0"/>
      <w:marRight w:val="0"/>
      <w:marTop w:val="0"/>
      <w:marBottom w:val="0"/>
      <w:divBdr>
        <w:top w:val="none" w:sz="0" w:space="0" w:color="auto"/>
        <w:left w:val="none" w:sz="0" w:space="0" w:color="auto"/>
        <w:bottom w:val="none" w:sz="0" w:space="0" w:color="auto"/>
        <w:right w:val="none" w:sz="0" w:space="0" w:color="auto"/>
      </w:divBdr>
      <w:divsChild>
        <w:div w:id="1861428511">
          <w:marLeft w:val="0"/>
          <w:marRight w:val="0"/>
          <w:marTop w:val="0"/>
          <w:marBottom w:val="0"/>
          <w:divBdr>
            <w:top w:val="none" w:sz="0" w:space="0" w:color="auto"/>
            <w:left w:val="none" w:sz="0" w:space="0" w:color="auto"/>
            <w:bottom w:val="none" w:sz="0" w:space="0" w:color="auto"/>
            <w:right w:val="none" w:sz="0" w:space="0" w:color="auto"/>
          </w:divBdr>
          <w:divsChild>
            <w:div w:id="1830711657">
              <w:marLeft w:val="0"/>
              <w:marRight w:val="0"/>
              <w:marTop w:val="0"/>
              <w:marBottom w:val="0"/>
              <w:divBdr>
                <w:top w:val="none" w:sz="0" w:space="0" w:color="auto"/>
                <w:left w:val="none" w:sz="0" w:space="0" w:color="auto"/>
                <w:bottom w:val="none" w:sz="0" w:space="0" w:color="auto"/>
                <w:right w:val="none" w:sz="0" w:space="0" w:color="auto"/>
              </w:divBdr>
              <w:divsChild>
                <w:div w:id="1308779173">
                  <w:marLeft w:val="0"/>
                  <w:marRight w:val="0"/>
                  <w:marTop w:val="0"/>
                  <w:marBottom w:val="0"/>
                  <w:divBdr>
                    <w:top w:val="none" w:sz="0" w:space="0" w:color="auto"/>
                    <w:left w:val="none" w:sz="0" w:space="0" w:color="auto"/>
                    <w:bottom w:val="none" w:sz="0" w:space="0" w:color="auto"/>
                    <w:right w:val="none" w:sz="0" w:space="0" w:color="auto"/>
                  </w:divBdr>
                  <w:divsChild>
                    <w:div w:id="243422499">
                      <w:marLeft w:val="0"/>
                      <w:marRight w:val="0"/>
                      <w:marTop w:val="0"/>
                      <w:marBottom w:val="0"/>
                      <w:divBdr>
                        <w:top w:val="none" w:sz="0" w:space="0" w:color="auto"/>
                        <w:left w:val="none" w:sz="0" w:space="0" w:color="auto"/>
                        <w:bottom w:val="none" w:sz="0" w:space="0" w:color="auto"/>
                        <w:right w:val="none" w:sz="0" w:space="0" w:color="auto"/>
                      </w:divBdr>
                      <w:divsChild>
                        <w:div w:id="1654017730">
                          <w:marLeft w:val="0"/>
                          <w:marRight w:val="0"/>
                          <w:marTop w:val="0"/>
                          <w:marBottom w:val="0"/>
                          <w:divBdr>
                            <w:top w:val="none" w:sz="0" w:space="0" w:color="auto"/>
                            <w:left w:val="none" w:sz="0" w:space="0" w:color="auto"/>
                            <w:bottom w:val="none" w:sz="0" w:space="0" w:color="auto"/>
                            <w:right w:val="none" w:sz="0" w:space="0" w:color="auto"/>
                          </w:divBdr>
                          <w:divsChild>
                            <w:div w:id="70517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3433524">
      <w:bodyDiv w:val="1"/>
      <w:marLeft w:val="0"/>
      <w:marRight w:val="0"/>
      <w:marTop w:val="0"/>
      <w:marBottom w:val="0"/>
      <w:divBdr>
        <w:top w:val="none" w:sz="0" w:space="0" w:color="auto"/>
        <w:left w:val="none" w:sz="0" w:space="0" w:color="auto"/>
        <w:bottom w:val="none" w:sz="0" w:space="0" w:color="auto"/>
        <w:right w:val="none" w:sz="0" w:space="0" w:color="auto"/>
      </w:divBdr>
    </w:div>
    <w:div w:id="691339617">
      <w:bodyDiv w:val="1"/>
      <w:marLeft w:val="0"/>
      <w:marRight w:val="0"/>
      <w:marTop w:val="0"/>
      <w:marBottom w:val="0"/>
      <w:divBdr>
        <w:top w:val="none" w:sz="0" w:space="0" w:color="auto"/>
        <w:left w:val="none" w:sz="0" w:space="0" w:color="auto"/>
        <w:bottom w:val="none" w:sz="0" w:space="0" w:color="auto"/>
        <w:right w:val="none" w:sz="0" w:space="0" w:color="auto"/>
      </w:divBdr>
      <w:divsChild>
        <w:div w:id="869297061">
          <w:marLeft w:val="446"/>
          <w:marRight w:val="0"/>
          <w:marTop w:val="0"/>
          <w:marBottom w:val="0"/>
          <w:divBdr>
            <w:top w:val="none" w:sz="0" w:space="0" w:color="auto"/>
            <w:left w:val="none" w:sz="0" w:space="0" w:color="auto"/>
            <w:bottom w:val="none" w:sz="0" w:space="0" w:color="auto"/>
            <w:right w:val="none" w:sz="0" w:space="0" w:color="auto"/>
          </w:divBdr>
        </w:div>
        <w:div w:id="1810367157">
          <w:marLeft w:val="446"/>
          <w:marRight w:val="0"/>
          <w:marTop w:val="0"/>
          <w:marBottom w:val="0"/>
          <w:divBdr>
            <w:top w:val="none" w:sz="0" w:space="0" w:color="auto"/>
            <w:left w:val="none" w:sz="0" w:space="0" w:color="auto"/>
            <w:bottom w:val="none" w:sz="0" w:space="0" w:color="auto"/>
            <w:right w:val="none" w:sz="0" w:space="0" w:color="auto"/>
          </w:divBdr>
        </w:div>
        <w:div w:id="1825122051">
          <w:marLeft w:val="446"/>
          <w:marRight w:val="0"/>
          <w:marTop w:val="0"/>
          <w:marBottom w:val="0"/>
          <w:divBdr>
            <w:top w:val="none" w:sz="0" w:space="0" w:color="auto"/>
            <w:left w:val="none" w:sz="0" w:space="0" w:color="auto"/>
            <w:bottom w:val="none" w:sz="0" w:space="0" w:color="auto"/>
            <w:right w:val="none" w:sz="0" w:space="0" w:color="auto"/>
          </w:divBdr>
        </w:div>
        <w:div w:id="2033066297">
          <w:marLeft w:val="446"/>
          <w:marRight w:val="0"/>
          <w:marTop w:val="0"/>
          <w:marBottom w:val="0"/>
          <w:divBdr>
            <w:top w:val="none" w:sz="0" w:space="0" w:color="auto"/>
            <w:left w:val="none" w:sz="0" w:space="0" w:color="auto"/>
            <w:bottom w:val="none" w:sz="0" w:space="0" w:color="auto"/>
            <w:right w:val="none" w:sz="0" w:space="0" w:color="auto"/>
          </w:divBdr>
        </w:div>
      </w:divsChild>
    </w:div>
    <w:div w:id="715592980">
      <w:bodyDiv w:val="1"/>
      <w:marLeft w:val="0"/>
      <w:marRight w:val="0"/>
      <w:marTop w:val="0"/>
      <w:marBottom w:val="0"/>
      <w:divBdr>
        <w:top w:val="none" w:sz="0" w:space="0" w:color="auto"/>
        <w:left w:val="none" w:sz="0" w:space="0" w:color="auto"/>
        <w:bottom w:val="none" w:sz="0" w:space="0" w:color="auto"/>
        <w:right w:val="none" w:sz="0" w:space="0" w:color="auto"/>
      </w:divBdr>
    </w:div>
    <w:div w:id="719522079">
      <w:bodyDiv w:val="1"/>
      <w:marLeft w:val="0"/>
      <w:marRight w:val="0"/>
      <w:marTop w:val="0"/>
      <w:marBottom w:val="0"/>
      <w:divBdr>
        <w:top w:val="none" w:sz="0" w:space="0" w:color="auto"/>
        <w:left w:val="none" w:sz="0" w:space="0" w:color="auto"/>
        <w:bottom w:val="none" w:sz="0" w:space="0" w:color="auto"/>
        <w:right w:val="none" w:sz="0" w:space="0" w:color="auto"/>
      </w:divBdr>
    </w:div>
    <w:div w:id="721177513">
      <w:bodyDiv w:val="1"/>
      <w:marLeft w:val="0"/>
      <w:marRight w:val="0"/>
      <w:marTop w:val="0"/>
      <w:marBottom w:val="0"/>
      <w:divBdr>
        <w:top w:val="none" w:sz="0" w:space="0" w:color="auto"/>
        <w:left w:val="none" w:sz="0" w:space="0" w:color="auto"/>
        <w:bottom w:val="none" w:sz="0" w:space="0" w:color="auto"/>
        <w:right w:val="none" w:sz="0" w:space="0" w:color="auto"/>
      </w:divBdr>
    </w:div>
    <w:div w:id="722750902">
      <w:bodyDiv w:val="1"/>
      <w:marLeft w:val="0"/>
      <w:marRight w:val="0"/>
      <w:marTop w:val="0"/>
      <w:marBottom w:val="0"/>
      <w:divBdr>
        <w:top w:val="none" w:sz="0" w:space="0" w:color="auto"/>
        <w:left w:val="none" w:sz="0" w:space="0" w:color="auto"/>
        <w:bottom w:val="none" w:sz="0" w:space="0" w:color="auto"/>
        <w:right w:val="none" w:sz="0" w:space="0" w:color="auto"/>
      </w:divBdr>
      <w:divsChild>
        <w:div w:id="210844242">
          <w:marLeft w:val="446"/>
          <w:marRight w:val="0"/>
          <w:marTop w:val="0"/>
          <w:marBottom w:val="120"/>
          <w:divBdr>
            <w:top w:val="none" w:sz="0" w:space="0" w:color="auto"/>
            <w:left w:val="none" w:sz="0" w:space="0" w:color="auto"/>
            <w:bottom w:val="none" w:sz="0" w:space="0" w:color="auto"/>
            <w:right w:val="none" w:sz="0" w:space="0" w:color="auto"/>
          </w:divBdr>
        </w:div>
        <w:div w:id="624238075">
          <w:marLeft w:val="994"/>
          <w:marRight w:val="0"/>
          <w:marTop w:val="120"/>
          <w:marBottom w:val="120"/>
          <w:divBdr>
            <w:top w:val="none" w:sz="0" w:space="0" w:color="auto"/>
            <w:left w:val="none" w:sz="0" w:space="0" w:color="auto"/>
            <w:bottom w:val="none" w:sz="0" w:space="0" w:color="auto"/>
            <w:right w:val="none" w:sz="0" w:space="0" w:color="auto"/>
          </w:divBdr>
        </w:div>
        <w:div w:id="920137318">
          <w:marLeft w:val="446"/>
          <w:marRight w:val="0"/>
          <w:marTop w:val="0"/>
          <w:marBottom w:val="120"/>
          <w:divBdr>
            <w:top w:val="none" w:sz="0" w:space="0" w:color="auto"/>
            <w:left w:val="none" w:sz="0" w:space="0" w:color="auto"/>
            <w:bottom w:val="none" w:sz="0" w:space="0" w:color="auto"/>
            <w:right w:val="none" w:sz="0" w:space="0" w:color="auto"/>
          </w:divBdr>
        </w:div>
        <w:div w:id="974674754">
          <w:marLeft w:val="994"/>
          <w:marRight w:val="0"/>
          <w:marTop w:val="120"/>
          <w:marBottom w:val="120"/>
          <w:divBdr>
            <w:top w:val="none" w:sz="0" w:space="0" w:color="auto"/>
            <w:left w:val="none" w:sz="0" w:space="0" w:color="auto"/>
            <w:bottom w:val="none" w:sz="0" w:space="0" w:color="auto"/>
            <w:right w:val="none" w:sz="0" w:space="0" w:color="auto"/>
          </w:divBdr>
        </w:div>
        <w:div w:id="1208033560">
          <w:marLeft w:val="446"/>
          <w:marRight w:val="0"/>
          <w:marTop w:val="0"/>
          <w:marBottom w:val="120"/>
          <w:divBdr>
            <w:top w:val="none" w:sz="0" w:space="0" w:color="auto"/>
            <w:left w:val="none" w:sz="0" w:space="0" w:color="auto"/>
            <w:bottom w:val="none" w:sz="0" w:space="0" w:color="auto"/>
            <w:right w:val="none" w:sz="0" w:space="0" w:color="auto"/>
          </w:divBdr>
        </w:div>
        <w:div w:id="1417049185">
          <w:marLeft w:val="446"/>
          <w:marRight w:val="0"/>
          <w:marTop w:val="0"/>
          <w:marBottom w:val="120"/>
          <w:divBdr>
            <w:top w:val="none" w:sz="0" w:space="0" w:color="auto"/>
            <w:left w:val="none" w:sz="0" w:space="0" w:color="auto"/>
            <w:bottom w:val="none" w:sz="0" w:space="0" w:color="auto"/>
            <w:right w:val="none" w:sz="0" w:space="0" w:color="auto"/>
          </w:divBdr>
        </w:div>
        <w:div w:id="1434549488">
          <w:marLeft w:val="994"/>
          <w:marRight w:val="0"/>
          <w:marTop w:val="120"/>
          <w:marBottom w:val="120"/>
          <w:divBdr>
            <w:top w:val="none" w:sz="0" w:space="0" w:color="auto"/>
            <w:left w:val="none" w:sz="0" w:space="0" w:color="auto"/>
            <w:bottom w:val="none" w:sz="0" w:space="0" w:color="auto"/>
            <w:right w:val="none" w:sz="0" w:space="0" w:color="auto"/>
          </w:divBdr>
        </w:div>
      </w:divsChild>
    </w:div>
    <w:div w:id="770853058">
      <w:bodyDiv w:val="1"/>
      <w:marLeft w:val="0"/>
      <w:marRight w:val="0"/>
      <w:marTop w:val="0"/>
      <w:marBottom w:val="0"/>
      <w:divBdr>
        <w:top w:val="none" w:sz="0" w:space="0" w:color="auto"/>
        <w:left w:val="none" w:sz="0" w:space="0" w:color="auto"/>
        <w:bottom w:val="none" w:sz="0" w:space="0" w:color="auto"/>
        <w:right w:val="none" w:sz="0" w:space="0" w:color="auto"/>
      </w:divBdr>
    </w:div>
    <w:div w:id="778722079">
      <w:bodyDiv w:val="1"/>
      <w:marLeft w:val="0"/>
      <w:marRight w:val="0"/>
      <w:marTop w:val="0"/>
      <w:marBottom w:val="0"/>
      <w:divBdr>
        <w:top w:val="none" w:sz="0" w:space="0" w:color="auto"/>
        <w:left w:val="none" w:sz="0" w:space="0" w:color="auto"/>
        <w:bottom w:val="none" w:sz="0" w:space="0" w:color="auto"/>
        <w:right w:val="none" w:sz="0" w:space="0" w:color="auto"/>
      </w:divBdr>
    </w:div>
    <w:div w:id="780615097">
      <w:bodyDiv w:val="1"/>
      <w:marLeft w:val="0"/>
      <w:marRight w:val="0"/>
      <w:marTop w:val="0"/>
      <w:marBottom w:val="0"/>
      <w:divBdr>
        <w:top w:val="none" w:sz="0" w:space="0" w:color="auto"/>
        <w:left w:val="none" w:sz="0" w:space="0" w:color="auto"/>
        <w:bottom w:val="none" w:sz="0" w:space="0" w:color="auto"/>
        <w:right w:val="none" w:sz="0" w:space="0" w:color="auto"/>
      </w:divBdr>
    </w:div>
    <w:div w:id="796140625">
      <w:bodyDiv w:val="1"/>
      <w:marLeft w:val="0"/>
      <w:marRight w:val="0"/>
      <w:marTop w:val="0"/>
      <w:marBottom w:val="0"/>
      <w:divBdr>
        <w:top w:val="none" w:sz="0" w:space="0" w:color="auto"/>
        <w:left w:val="none" w:sz="0" w:space="0" w:color="auto"/>
        <w:bottom w:val="none" w:sz="0" w:space="0" w:color="auto"/>
        <w:right w:val="none" w:sz="0" w:space="0" w:color="auto"/>
      </w:divBdr>
    </w:div>
    <w:div w:id="799692437">
      <w:bodyDiv w:val="1"/>
      <w:marLeft w:val="0"/>
      <w:marRight w:val="0"/>
      <w:marTop w:val="0"/>
      <w:marBottom w:val="0"/>
      <w:divBdr>
        <w:top w:val="none" w:sz="0" w:space="0" w:color="auto"/>
        <w:left w:val="none" w:sz="0" w:space="0" w:color="auto"/>
        <w:bottom w:val="none" w:sz="0" w:space="0" w:color="auto"/>
        <w:right w:val="none" w:sz="0" w:space="0" w:color="auto"/>
      </w:divBdr>
    </w:div>
    <w:div w:id="855076815">
      <w:bodyDiv w:val="1"/>
      <w:marLeft w:val="0"/>
      <w:marRight w:val="0"/>
      <w:marTop w:val="0"/>
      <w:marBottom w:val="0"/>
      <w:divBdr>
        <w:top w:val="none" w:sz="0" w:space="0" w:color="auto"/>
        <w:left w:val="none" w:sz="0" w:space="0" w:color="auto"/>
        <w:bottom w:val="none" w:sz="0" w:space="0" w:color="auto"/>
        <w:right w:val="none" w:sz="0" w:space="0" w:color="auto"/>
      </w:divBdr>
    </w:div>
    <w:div w:id="873537503">
      <w:bodyDiv w:val="1"/>
      <w:marLeft w:val="0"/>
      <w:marRight w:val="0"/>
      <w:marTop w:val="0"/>
      <w:marBottom w:val="0"/>
      <w:divBdr>
        <w:top w:val="none" w:sz="0" w:space="0" w:color="auto"/>
        <w:left w:val="none" w:sz="0" w:space="0" w:color="auto"/>
        <w:bottom w:val="none" w:sz="0" w:space="0" w:color="auto"/>
        <w:right w:val="none" w:sz="0" w:space="0" w:color="auto"/>
      </w:divBdr>
    </w:div>
    <w:div w:id="876282869">
      <w:bodyDiv w:val="1"/>
      <w:marLeft w:val="0"/>
      <w:marRight w:val="0"/>
      <w:marTop w:val="0"/>
      <w:marBottom w:val="0"/>
      <w:divBdr>
        <w:top w:val="none" w:sz="0" w:space="0" w:color="auto"/>
        <w:left w:val="none" w:sz="0" w:space="0" w:color="auto"/>
        <w:bottom w:val="none" w:sz="0" w:space="0" w:color="auto"/>
        <w:right w:val="none" w:sz="0" w:space="0" w:color="auto"/>
      </w:divBdr>
    </w:div>
    <w:div w:id="920066765">
      <w:bodyDiv w:val="1"/>
      <w:marLeft w:val="0"/>
      <w:marRight w:val="0"/>
      <w:marTop w:val="0"/>
      <w:marBottom w:val="0"/>
      <w:divBdr>
        <w:top w:val="none" w:sz="0" w:space="0" w:color="auto"/>
        <w:left w:val="none" w:sz="0" w:space="0" w:color="auto"/>
        <w:bottom w:val="none" w:sz="0" w:space="0" w:color="auto"/>
        <w:right w:val="none" w:sz="0" w:space="0" w:color="auto"/>
      </w:divBdr>
    </w:div>
    <w:div w:id="950935260">
      <w:bodyDiv w:val="1"/>
      <w:marLeft w:val="0"/>
      <w:marRight w:val="0"/>
      <w:marTop w:val="0"/>
      <w:marBottom w:val="0"/>
      <w:divBdr>
        <w:top w:val="none" w:sz="0" w:space="0" w:color="auto"/>
        <w:left w:val="none" w:sz="0" w:space="0" w:color="auto"/>
        <w:bottom w:val="none" w:sz="0" w:space="0" w:color="auto"/>
        <w:right w:val="none" w:sz="0" w:space="0" w:color="auto"/>
      </w:divBdr>
    </w:div>
    <w:div w:id="969938353">
      <w:bodyDiv w:val="1"/>
      <w:marLeft w:val="0"/>
      <w:marRight w:val="0"/>
      <w:marTop w:val="0"/>
      <w:marBottom w:val="0"/>
      <w:divBdr>
        <w:top w:val="none" w:sz="0" w:space="0" w:color="auto"/>
        <w:left w:val="none" w:sz="0" w:space="0" w:color="auto"/>
        <w:bottom w:val="none" w:sz="0" w:space="0" w:color="auto"/>
        <w:right w:val="none" w:sz="0" w:space="0" w:color="auto"/>
      </w:divBdr>
    </w:div>
    <w:div w:id="983048830">
      <w:bodyDiv w:val="1"/>
      <w:marLeft w:val="0"/>
      <w:marRight w:val="0"/>
      <w:marTop w:val="0"/>
      <w:marBottom w:val="0"/>
      <w:divBdr>
        <w:top w:val="none" w:sz="0" w:space="0" w:color="auto"/>
        <w:left w:val="none" w:sz="0" w:space="0" w:color="auto"/>
        <w:bottom w:val="none" w:sz="0" w:space="0" w:color="auto"/>
        <w:right w:val="none" w:sz="0" w:space="0" w:color="auto"/>
      </w:divBdr>
    </w:div>
    <w:div w:id="984892841">
      <w:bodyDiv w:val="1"/>
      <w:marLeft w:val="0"/>
      <w:marRight w:val="0"/>
      <w:marTop w:val="0"/>
      <w:marBottom w:val="0"/>
      <w:divBdr>
        <w:top w:val="none" w:sz="0" w:space="0" w:color="auto"/>
        <w:left w:val="none" w:sz="0" w:space="0" w:color="auto"/>
        <w:bottom w:val="none" w:sz="0" w:space="0" w:color="auto"/>
        <w:right w:val="none" w:sz="0" w:space="0" w:color="auto"/>
      </w:divBdr>
      <w:divsChild>
        <w:div w:id="471825245">
          <w:marLeft w:val="0"/>
          <w:marRight w:val="0"/>
          <w:marTop w:val="0"/>
          <w:marBottom w:val="0"/>
          <w:divBdr>
            <w:top w:val="none" w:sz="0" w:space="0" w:color="auto"/>
            <w:left w:val="none" w:sz="0" w:space="0" w:color="auto"/>
            <w:bottom w:val="none" w:sz="0" w:space="0" w:color="auto"/>
            <w:right w:val="none" w:sz="0" w:space="0" w:color="auto"/>
          </w:divBdr>
          <w:divsChild>
            <w:div w:id="1079210533">
              <w:marLeft w:val="0"/>
              <w:marRight w:val="0"/>
              <w:marTop w:val="0"/>
              <w:marBottom w:val="0"/>
              <w:divBdr>
                <w:top w:val="none" w:sz="0" w:space="0" w:color="auto"/>
                <w:left w:val="none" w:sz="0" w:space="0" w:color="auto"/>
                <w:bottom w:val="none" w:sz="0" w:space="0" w:color="auto"/>
                <w:right w:val="none" w:sz="0" w:space="0" w:color="auto"/>
              </w:divBdr>
              <w:divsChild>
                <w:div w:id="1362822439">
                  <w:marLeft w:val="0"/>
                  <w:marRight w:val="0"/>
                  <w:marTop w:val="0"/>
                  <w:marBottom w:val="0"/>
                  <w:divBdr>
                    <w:top w:val="none" w:sz="0" w:space="0" w:color="auto"/>
                    <w:left w:val="none" w:sz="0" w:space="0" w:color="auto"/>
                    <w:bottom w:val="none" w:sz="0" w:space="0" w:color="auto"/>
                    <w:right w:val="none" w:sz="0" w:space="0" w:color="auto"/>
                  </w:divBdr>
                  <w:divsChild>
                    <w:div w:id="893737996">
                      <w:marLeft w:val="0"/>
                      <w:marRight w:val="0"/>
                      <w:marTop w:val="0"/>
                      <w:marBottom w:val="0"/>
                      <w:divBdr>
                        <w:top w:val="none" w:sz="0" w:space="0" w:color="auto"/>
                        <w:left w:val="none" w:sz="0" w:space="0" w:color="auto"/>
                        <w:bottom w:val="none" w:sz="0" w:space="0" w:color="auto"/>
                        <w:right w:val="none" w:sz="0" w:space="0" w:color="auto"/>
                      </w:divBdr>
                      <w:divsChild>
                        <w:div w:id="1791587114">
                          <w:marLeft w:val="0"/>
                          <w:marRight w:val="0"/>
                          <w:marTop w:val="0"/>
                          <w:marBottom w:val="0"/>
                          <w:divBdr>
                            <w:top w:val="none" w:sz="0" w:space="0" w:color="auto"/>
                            <w:left w:val="none" w:sz="0" w:space="0" w:color="auto"/>
                            <w:bottom w:val="none" w:sz="0" w:space="0" w:color="auto"/>
                            <w:right w:val="none" w:sz="0" w:space="0" w:color="auto"/>
                          </w:divBdr>
                          <w:divsChild>
                            <w:div w:id="72679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9988100">
      <w:bodyDiv w:val="1"/>
      <w:marLeft w:val="0"/>
      <w:marRight w:val="0"/>
      <w:marTop w:val="0"/>
      <w:marBottom w:val="0"/>
      <w:divBdr>
        <w:top w:val="none" w:sz="0" w:space="0" w:color="auto"/>
        <w:left w:val="none" w:sz="0" w:space="0" w:color="auto"/>
        <w:bottom w:val="none" w:sz="0" w:space="0" w:color="auto"/>
        <w:right w:val="none" w:sz="0" w:space="0" w:color="auto"/>
      </w:divBdr>
    </w:div>
    <w:div w:id="1013532222">
      <w:bodyDiv w:val="1"/>
      <w:marLeft w:val="0"/>
      <w:marRight w:val="0"/>
      <w:marTop w:val="0"/>
      <w:marBottom w:val="0"/>
      <w:divBdr>
        <w:top w:val="none" w:sz="0" w:space="0" w:color="auto"/>
        <w:left w:val="none" w:sz="0" w:space="0" w:color="auto"/>
        <w:bottom w:val="none" w:sz="0" w:space="0" w:color="auto"/>
        <w:right w:val="none" w:sz="0" w:space="0" w:color="auto"/>
      </w:divBdr>
    </w:div>
    <w:div w:id="1056122423">
      <w:bodyDiv w:val="1"/>
      <w:marLeft w:val="0"/>
      <w:marRight w:val="0"/>
      <w:marTop w:val="0"/>
      <w:marBottom w:val="0"/>
      <w:divBdr>
        <w:top w:val="none" w:sz="0" w:space="0" w:color="auto"/>
        <w:left w:val="none" w:sz="0" w:space="0" w:color="auto"/>
        <w:bottom w:val="none" w:sz="0" w:space="0" w:color="auto"/>
        <w:right w:val="none" w:sz="0" w:space="0" w:color="auto"/>
      </w:divBdr>
    </w:div>
    <w:div w:id="1057360891">
      <w:bodyDiv w:val="1"/>
      <w:marLeft w:val="0"/>
      <w:marRight w:val="0"/>
      <w:marTop w:val="0"/>
      <w:marBottom w:val="0"/>
      <w:divBdr>
        <w:top w:val="none" w:sz="0" w:space="0" w:color="auto"/>
        <w:left w:val="none" w:sz="0" w:space="0" w:color="auto"/>
        <w:bottom w:val="none" w:sz="0" w:space="0" w:color="auto"/>
        <w:right w:val="none" w:sz="0" w:space="0" w:color="auto"/>
      </w:divBdr>
      <w:divsChild>
        <w:div w:id="73674573">
          <w:marLeft w:val="446"/>
          <w:marRight w:val="0"/>
          <w:marTop w:val="0"/>
          <w:marBottom w:val="240"/>
          <w:divBdr>
            <w:top w:val="none" w:sz="0" w:space="0" w:color="auto"/>
            <w:left w:val="none" w:sz="0" w:space="0" w:color="auto"/>
            <w:bottom w:val="none" w:sz="0" w:space="0" w:color="auto"/>
            <w:right w:val="none" w:sz="0" w:space="0" w:color="auto"/>
          </w:divBdr>
        </w:div>
        <w:div w:id="355275962">
          <w:marLeft w:val="446"/>
          <w:marRight w:val="0"/>
          <w:marTop w:val="0"/>
          <w:marBottom w:val="240"/>
          <w:divBdr>
            <w:top w:val="none" w:sz="0" w:space="0" w:color="auto"/>
            <w:left w:val="none" w:sz="0" w:space="0" w:color="auto"/>
            <w:bottom w:val="none" w:sz="0" w:space="0" w:color="auto"/>
            <w:right w:val="none" w:sz="0" w:space="0" w:color="auto"/>
          </w:divBdr>
        </w:div>
        <w:div w:id="975404474">
          <w:marLeft w:val="446"/>
          <w:marRight w:val="0"/>
          <w:marTop w:val="0"/>
          <w:marBottom w:val="240"/>
          <w:divBdr>
            <w:top w:val="none" w:sz="0" w:space="0" w:color="auto"/>
            <w:left w:val="none" w:sz="0" w:space="0" w:color="auto"/>
            <w:bottom w:val="none" w:sz="0" w:space="0" w:color="auto"/>
            <w:right w:val="none" w:sz="0" w:space="0" w:color="auto"/>
          </w:divBdr>
        </w:div>
        <w:div w:id="1066956767">
          <w:marLeft w:val="446"/>
          <w:marRight w:val="0"/>
          <w:marTop w:val="0"/>
          <w:marBottom w:val="240"/>
          <w:divBdr>
            <w:top w:val="none" w:sz="0" w:space="0" w:color="auto"/>
            <w:left w:val="none" w:sz="0" w:space="0" w:color="auto"/>
            <w:bottom w:val="none" w:sz="0" w:space="0" w:color="auto"/>
            <w:right w:val="none" w:sz="0" w:space="0" w:color="auto"/>
          </w:divBdr>
        </w:div>
        <w:div w:id="1596477249">
          <w:marLeft w:val="446"/>
          <w:marRight w:val="0"/>
          <w:marTop w:val="0"/>
          <w:marBottom w:val="240"/>
          <w:divBdr>
            <w:top w:val="none" w:sz="0" w:space="0" w:color="auto"/>
            <w:left w:val="none" w:sz="0" w:space="0" w:color="auto"/>
            <w:bottom w:val="none" w:sz="0" w:space="0" w:color="auto"/>
            <w:right w:val="none" w:sz="0" w:space="0" w:color="auto"/>
          </w:divBdr>
        </w:div>
      </w:divsChild>
    </w:div>
    <w:div w:id="1077283304">
      <w:bodyDiv w:val="1"/>
      <w:marLeft w:val="0"/>
      <w:marRight w:val="0"/>
      <w:marTop w:val="0"/>
      <w:marBottom w:val="0"/>
      <w:divBdr>
        <w:top w:val="none" w:sz="0" w:space="0" w:color="auto"/>
        <w:left w:val="none" w:sz="0" w:space="0" w:color="auto"/>
        <w:bottom w:val="none" w:sz="0" w:space="0" w:color="auto"/>
        <w:right w:val="none" w:sz="0" w:space="0" w:color="auto"/>
      </w:divBdr>
    </w:div>
    <w:div w:id="1082799110">
      <w:bodyDiv w:val="1"/>
      <w:marLeft w:val="0"/>
      <w:marRight w:val="0"/>
      <w:marTop w:val="0"/>
      <w:marBottom w:val="0"/>
      <w:divBdr>
        <w:top w:val="none" w:sz="0" w:space="0" w:color="auto"/>
        <w:left w:val="none" w:sz="0" w:space="0" w:color="auto"/>
        <w:bottom w:val="none" w:sz="0" w:space="0" w:color="auto"/>
        <w:right w:val="none" w:sz="0" w:space="0" w:color="auto"/>
      </w:divBdr>
      <w:divsChild>
        <w:div w:id="120804345">
          <w:marLeft w:val="547"/>
          <w:marRight w:val="0"/>
          <w:marTop w:val="0"/>
          <w:marBottom w:val="0"/>
          <w:divBdr>
            <w:top w:val="none" w:sz="0" w:space="0" w:color="auto"/>
            <w:left w:val="none" w:sz="0" w:space="0" w:color="auto"/>
            <w:bottom w:val="none" w:sz="0" w:space="0" w:color="auto"/>
            <w:right w:val="none" w:sz="0" w:space="0" w:color="auto"/>
          </w:divBdr>
        </w:div>
        <w:div w:id="463162715">
          <w:marLeft w:val="547"/>
          <w:marRight w:val="0"/>
          <w:marTop w:val="0"/>
          <w:marBottom w:val="0"/>
          <w:divBdr>
            <w:top w:val="none" w:sz="0" w:space="0" w:color="auto"/>
            <w:left w:val="none" w:sz="0" w:space="0" w:color="auto"/>
            <w:bottom w:val="none" w:sz="0" w:space="0" w:color="auto"/>
            <w:right w:val="none" w:sz="0" w:space="0" w:color="auto"/>
          </w:divBdr>
        </w:div>
        <w:div w:id="502009765">
          <w:marLeft w:val="547"/>
          <w:marRight w:val="0"/>
          <w:marTop w:val="0"/>
          <w:marBottom w:val="0"/>
          <w:divBdr>
            <w:top w:val="none" w:sz="0" w:space="0" w:color="auto"/>
            <w:left w:val="none" w:sz="0" w:space="0" w:color="auto"/>
            <w:bottom w:val="none" w:sz="0" w:space="0" w:color="auto"/>
            <w:right w:val="none" w:sz="0" w:space="0" w:color="auto"/>
          </w:divBdr>
        </w:div>
      </w:divsChild>
    </w:div>
    <w:div w:id="1085957963">
      <w:bodyDiv w:val="1"/>
      <w:marLeft w:val="0"/>
      <w:marRight w:val="0"/>
      <w:marTop w:val="0"/>
      <w:marBottom w:val="0"/>
      <w:divBdr>
        <w:top w:val="none" w:sz="0" w:space="0" w:color="auto"/>
        <w:left w:val="none" w:sz="0" w:space="0" w:color="auto"/>
        <w:bottom w:val="none" w:sz="0" w:space="0" w:color="auto"/>
        <w:right w:val="none" w:sz="0" w:space="0" w:color="auto"/>
      </w:divBdr>
      <w:divsChild>
        <w:div w:id="315260776">
          <w:marLeft w:val="446"/>
          <w:marRight w:val="0"/>
          <w:marTop w:val="0"/>
          <w:marBottom w:val="240"/>
          <w:divBdr>
            <w:top w:val="none" w:sz="0" w:space="0" w:color="auto"/>
            <w:left w:val="none" w:sz="0" w:space="0" w:color="auto"/>
            <w:bottom w:val="none" w:sz="0" w:space="0" w:color="auto"/>
            <w:right w:val="none" w:sz="0" w:space="0" w:color="auto"/>
          </w:divBdr>
        </w:div>
        <w:div w:id="368844558">
          <w:marLeft w:val="446"/>
          <w:marRight w:val="0"/>
          <w:marTop w:val="0"/>
          <w:marBottom w:val="240"/>
          <w:divBdr>
            <w:top w:val="none" w:sz="0" w:space="0" w:color="auto"/>
            <w:left w:val="none" w:sz="0" w:space="0" w:color="auto"/>
            <w:bottom w:val="none" w:sz="0" w:space="0" w:color="auto"/>
            <w:right w:val="none" w:sz="0" w:space="0" w:color="auto"/>
          </w:divBdr>
        </w:div>
        <w:div w:id="562179501">
          <w:marLeft w:val="446"/>
          <w:marRight w:val="0"/>
          <w:marTop w:val="0"/>
          <w:marBottom w:val="240"/>
          <w:divBdr>
            <w:top w:val="none" w:sz="0" w:space="0" w:color="auto"/>
            <w:left w:val="none" w:sz="0" w:space="0" w:color="auto"/>
            <w:bottom w:val="none" w:sz="0" w:space="0" w:color="auto"/>
            <w:right w:val="none" w:sz="0" w:space="0" w:color="auto"/>
          </w:divBdr>
        </w:div>
        <w:div w:id="623652959">
          <w:marLeft w:val="446"/>
          <w:marRight w:val="0"/>
          <w:marTop w:val="0"/>
          <w:marBottom w:val="240"/>
          <w:divBdr>
            <w:top w:val="none" w:sz="0" w:space="0" w:color="auto"/>
            <w:left w:val="none" w:sz="0" w:space="0" w:color="auto"/>
            <w:bottom w:val="none" w:sz="0" w:space="0" w:color="auto"/>
            <w:right w:val="none" w:sz="0" w:space="0" w:color="auto"/>
          </w:divBdr>
        </w:div>
        <w:div w:id="866798331">
          <w:marLeft w:val="446"/>
          <w:marRight w:val="0"/>
          <w:marTop w:val="0"/>
          <w:marBottom w:val="240"/>
          <w:divBdr>
            <w:top w:val="none" w:sz="0" w:space="0" w:color="auto"/>
            <w:left w:val="none" w:sz="0" w:space="0" w:color="auto"/>
            <w:bottom w:val="none" w:sz="0" w:space="0" w:color="auto"/>
            <w:right w:val="none" w:sz="0" w:space="0" w:color="auto"/>
          </w:divBdr>
        </w:div>
        <w:div w:id="1684240144">
          <w:marLeft w:val="446"/>
          <w:marRight w:val="0"/>
          <w:marTop w:val="0"/>
          <w:marBottom w:val="240"/>
          <w:divBdr>
            <w:top w:val="none" w:sz="0" w:space="0" w:color="auto"/>
            <w:left w:val="none" w:sz="0" w:space="0" w:color="auto"/>
            <w:bottom w:val="none" w:sz="0" w:space="0" w:color="auto"/>
            <w:right w:val="none" w:sz="0" w:space="0" w:color="auto"/>
          </w:divBdr>
        </w:div>
        <w:div w:id="1754162285">
          <w:marLeft w:val="446"/>
          <w:marRight w:val="0"/>
          <w:marTop w:val="0"/>
          <w:marBottom w:val="240"/>
          <w:divBdr>
            <w:top w:val="none" w:sz="0" w:space="0" w:color="auto"/>
            <w:left w:val="none" w:sz="0" w:space="0" w:color="auto"/>
            <w:bottom w:val="none" w:sz="0" w:space="0" w:color="auto"/>
            <w:right w:val="none" w:sz="0" w:space="0" w:color="auto"/>
          </w:divBdr>
        </w:div>
      </w:divsChild>
    </w:div>
    <w:div w:id="1113741838">
      <w:bodyDiv w:val="1"/>
      <w:marLeft w:val="0"/>
      <w:marRight w:val="0"/>
      <w:marTop w:val="0"/>
      <w:marBottom w:val="0"/>
      <w:divBdr>
        <w:top w:val="none" w:sz="0" w:space="0" w:color="auto"/>
        <w:left w:val="none" w:sz="0" w:space="0" w:color="auto"/>
        <w:bottom w:val="none" w:sz="0" w:space="0" w:color="auto"/>
        <w:right w:val="none" w:sz="0" w:space="0" w:color="auto"/>
      </w:divBdr>
    </w:div>
    <w:div w:id="1117024670">
      <w:bodyDiv w:val="1"/>
      <w:marLeft w:val="0"/>
      <w:marRight w:val="0"/>
      <w:marTop w:val="0"/>
      <w:marBottom w:val="0"/>
      <w:divBdr>
        <w:top w:val="none" w:sz="0" w:space="0" w:color="auto"/>
        <w:left w:val="none" w:sz="0" w:space="0" w:color="auto"/>
        <w:bottom w:val="none" w:sz="0" w:space="0" w:color="auto"/>
        <w:right w:val="none" w:sz="0" w:space="0" w:color="auto"/>
      </w:divBdr>
    </w:div>
    <w:div w:id="1130128134">
      <w:bodyDiv w:val="1"/>
      <w:marLeft w:val="0"/>
      <w:marRight w:val="0"/>
      <w:marTop w:val="0"/>
      <w:marBottom w:val="0"/>
      <w:divBdr>
        <w:top w:val="none" w:sz="0" w:space="0" w:color="auto"/>
        <w:left w:val="none" w:sz="0" w:space="0" w:color="auto"/>
        <w:bottom w:val="none" w:sz="0" w:space="0" w:color="auto"/>
        <w:right w:val="none" w:sz="0" w:space="0" w:color="auto"/>
      </w:divBdr>
    </w:div>
    <w:div w:id="1151412333">
      <w:bodyDiv w:val="1"/>
      <w:marLeft w:val="0"/>
      <w:marRight w:val="0"/>
      <w:marTop w:val="0"/>
      <w:marBottom w:val="0"/>
      <w:divBdr>
        <w:top w:val="none" w:sz="0" w:space="0" w:color="auto"/>
        <w:left w:val="none" w:sz="0" w:space="0" w:color="auto"/>
        <w:bottom w:val="none" w:sz="0" w:space="0" w:color="auto"/>
        <w:right w:val="none" w:sz="0" w:space="0" w:color="auto"/>
      </w:divBdr>
    </w:div>
    <w:div w:id="1171482430">
      <w:bodyDiv w:val="1"/>
      <w:marLeft w:val="0"/>
      <w:marRight w:val="0"/>
      <w:marTop w:val="0"/>
      <w:marBottom w:val="0"/>
      <w:divBdr>
        <w:top w:val="none" w:sz="0" w:space="0" w:color="auto"/>
        <w:left w:val="none" w:sz="0" w:space="0" w:color="auto"/>
        <w:bottom w:val="none" w:sz="0" w:space="0" w:color="auto"/>
        <w:right w:val="none" w:sz="0" w:space="0" w:color="auto"/>
      </w:divBdr>
    </w:div>
    <w:div w:id="1185175522">
      <w:bodyDiv w:val="1"/>
      <w:marLeft w:val="0"/>
      <w:marRight w:val="0"/>
      <w:marTop w:val="0"/>
      <w:marBottom w:val="0"/>
      <w:divBdr>
        <w:top w:val="none" w:sz="0" w:space="0" w:color="auto"/>
        <w:left w:val="none" w:sz="0" w:space="0" w:color="auto"/>
        <w:bottom w:val="none" w:sz="0" w:space="0" w:color="auto"/>
        <w:right w:val="none" w:sz="0" w:space="0" w:color="auto"/>
      </w:divBdr>
    </w:div>
    <w:div w:id="1239823335">
      <w:bodyDiv w:val="1"/>
      <w:marLeft w:val="0"/>
      <w:marRight w:val="0"/>
      <w:marTop w:val="0"/>
      <w:marBottom w:val="0"/>
      <w:divBdr>
        <w:top w:val="none" w:sz="0" w:space="0" w:color="auto"/>
        <w:left w:val="none" w:sz="0" w:space="0" w:color="auto"/>
        <w:bottom w:val="none" w:sz="0" w:space="0" w:color="auto"/>
        <w:right w:val="none" w:sz="0" w:space="0" w:color="auto"/>
      </w:divBdr>
    </w:div>
    <w:div w:id="1249077827">
      <w:bodyDiv w:val="1"/>
      <w:marLeft w:val="0"/>
      <w:marRight w:val="0"/>
      <w:marTop w:val="0"/>
      <w:marBottom w:val="0"/>
      <w:divBdr>
        <w:top w:val="none" w:sz="0" w:space="0" w:color="auto"/>
        <w:left w:val="none" w:sz="0" w:space="0" w:color="auto"/>
        <w:bottom w:val="none" w:sz="0" w:space="0" w:color="auto"/>
        <w:right w:val="none" w:sz="0" w:space="0" w:color="auto"/>
      </w:divBdr>
    </w:div>
    <w:div w:id="1279950122">
      <w:bodyDiv w:val="1"/>
      <w:marLeft w:val="0"/>
      <w:marRight w:val="0"/>
      <w:marTop w:val="0"/>
      <w:marBottom w:val="0"/>
      <w:divBdr>
        <w:top w:val="none" w:sz="0" w:space="0" w:color="auto"/>
        <w:left w:val="none" w:sz="0" w:space="0" w:color="auto"/>
        <w:bottom w:val="none" w:sz="0" w:space="0" w:color="auto"/>
        <w:right w:val="none" w:sz="0" w:space="0" w:color="auto"/>
      </w:divBdr>
    </w:div>
    <w:div w:id="1323659958">
      <w:bodyDiv w:val="1"/>
      <w:marLeft w:val="0"/>
      <w:marRight w:val="0"/>
      <w:marTop w:val="0"/>
      <w:marBottom w:val="0"/>
      <w:divBdr>
        <w:top w:val="none" w:sz="0" w:space="0" w:color="auto"/>
        <w:left w:val="none" w:sz="0" w:space="0" w:color="auto"/>
        <w:bottom w:val="none" w:sz="0" w:space="0" w:color="auto"/>
        <w:right w:val="none" w:sz="0" w:space="0" w:color="auto"/>
      </w:divBdr>
    </w:div>
    <w:div w:id="1333610162">
      <w:bodyDiv w:val="1"/>
      <w:marLeft w:val="0"/>
      <w:marRight w:val="0"/>
      <w:marTop w:val="0"/>
      <w:marBottom w:val="0"/>
      <w:divBdr>
        <w:top w:val="none" w:sz="0" w:space="0" w:color="auto"/>
        <w:left w:val="none" w:sz="0" w:space="0" w:color="auto"/>
        <w:bottom w:val="none" w:sz="0" w:space="0" w:color="auto"/>
        <w:right w:val="none" w:sz="0" w:space="0" w:color="auto"/>
      </w:divBdr>
    </w:div>
    <w:div w:id="1341544846">
      <w:bodyDiv w:val="1"/>
      <w:marLeft w:val="0"/>
      <w:marRight w:val="0"/>
      <w:marTop w:val="0"/>
      <w:marBottom w:val="0"/>
      <w:divBdr>
        <w:top w:val="none" w:sz="0" w:space="0" w:color="auto"/>
        <w:left w:val="none" w:sz="0" w:space="0" w:color="auto"/>
        <w:bottom w:val="none" w:sz="0" w:space="0" w:color="auto"/>
        <w:right w:val="none" w:sz="0" w:space="0" w:color="auto"/>
      </w:divBdr>
    </w:div>
    <w:div w:id="1372733106">
      <w:bodyDiv w:val="1"/>
      <w:marLeft w:val="0"/>
      <w:marRight w:val="0"/>
      <w:marTop w:val="0"/>
      <w:marBottom w:val="0"/>
      <w:divBdr>
        <w:top w:val="none" w:sz="0" w:space="0" w:color="auto"/>
        <w:left w:val="none" w:sz="0" w:space="0" w:color="auto"/>
        <w:bottom w:val="none" w:sz="0" w:space="0" w:color="auto"/>
        <w:right w:val="none" w:sz="0" w:space="0" w:color="auto"/>
      </w:divBdr>
      <w:divsChild>
        <w:div w:id="286203667">
          <w:marLeft w:val="446"/>
          <w:marRight w:val="0"/>
          <w:marTop w:val="0"/>
          <w:marBottom w:val="240"/>
          <w:divBdr>
            <w:top w:val="none" w:sz="0" w:space="0" w:color="auto"/>
            <w:left w:val="none" w:sz="0" w:space="0" w:color="auto"/>
            <w:bottom w:val="none" w:sz="0" w:space="0" w:color="auto"/>
            <w:right w:val="none" w:sz="0" w:space="0" w:color="auto"/>
          </w:divBdr>
        </w:div>
        <w:div w:id="689649280">
          <w:marLeft w:val="446"/>
          <w:marRight w:val="0"/>
          <w:marTop w:val="0"/>
          <w:marBottom w:val="240"/>
          <w:divBdr>
            <w:top w:val="none" w:sz="0" w:space="0" w:color="auto"/>
            <w:left w:val="none" w:sz="0" w:space="0" w:color="auto"/>
            <w:bottom w:val="none" w:sz="0" w:space="0" w:color="auto"/>
            <w:right w:val="none" w:sz="0" w:space="0" w:color="auto"/>
          </w:divBdr>
        </w:div>
        <w:div w:id="1714227597">
          <w:marLeft w:val="446"/>
          <w:marRight w:val="0"/>
          <w:marTop w:val="0"/>
          <w:marBottom w:val="240"/>
          <w:divBdr>
            <w:top w:val="none" w:sz="0" w:space="0" w:color="auto"/>
            <w:left w:val="none" w:sz="0" w:space="0" w:color="auto"/>
            <w:bottom w:val="none" w:sz="0" w:space="0" w:color="auto"/>
            <w:right w:val="none" w:sz="0" w:space="0" w:color="auto"/>
          </w:divBdr>
        </w:div>
        <w:div w:id="1882352773">
          <w:marLeft w:val="446"/>
          <w:marRight w:val="0"/>
          <w:marTop w:val="0"/>
          <w:marBottom w:val="240"/>
          <w:divBdr>
            <w:top w:val="none" w:sz="0" w:space="0" w:color="auto"/>
            <w:left w:val="none" w:sz="0" w:space="0" w:color="auto"/>
            <w:bottom w:val="none" w:sz="0" w:space="0" w:color="auto"/>
            <w:right w:val="none" w:sz="0" w:space="0" w:color="auto"/>
          </w:divBdr>
        </w:div>
        <w:div w:id="2025590058">
          <w:marLeft w:val="446"/>
          <w:marRight w:val="0"/>
          <w:marTop w:val="0"/>
          <w:marBottom w:val="240"/>
          <w:divBdr>
            <w:top w:val="none" w:sz="0" w:space="0" w:color="auto"/>
            <w:left w:val="none" w:sz="0" w:space="0" w:color="auto"/>
            <w:bottom w:val="none" w:sz="0" w:space="0" w:color="auto"/>
            <w:right w:val="none" w:sz="0" w:space="0" w:color="auto"/>
          </w:divBdr>
        </w:div>
      </w:divsChild>
    </w:div>
    <w:div w:id="1388644770">
      <w:bodyDiv w:val="1"/>
      <w:marLeft w:val="0"/>
      <w:marRight w:val="0"/>
      <w:marTop w:val="0"/>
      <w:marBottom w:val="0"/>
      <w:divBdr>
        <w:top w:val="none" w:sz="0" w:space="0" w:color="auto"/>
        <w:left w:val="none" w:sz="0" w:space="0" w:color="auto"/>
        <w:bottom w:val="none" w:sz="0" w:space="0" w:color="auto"/>
        <w:right w:val="none" w:sz="0" w:space="0" w:color="auto"/>
      </w:divBdr>
    </w:div>
    <w:div w:id="1442456860">
      <w:bodyDiv w:val="1"/>
      <w:marLeft w:val="0"/>
      <w:marRight w:val="0"/>
      <w:marTop w:val="0"/>
      <w:marBottom w:val="0"/>
      <w:divBdr>
        <w:top w:val="none" w:sz="0" w:space="0" w:color="auto"/>
        <w:left w:val="none" w:sz="0" w:space="0" w:color="auto"/>
        <w:bottom w:val="none" w:sz="0" w:space="0" w:color="auto"/>
        <w:right w:val="none" w:sz="0" w:space="0" w:color="auto"/>
      </w:divBdr>
    </w:div>
    <w:div w:id="1484198630">
      <w:bodyDiv w:val="1"/>
      <w:marLeft w:val="0"/>
      <w:marRight w:val="0"/>
      <w:marTop w:val="0"/>
      <w:marBottom w:val="0"/>
      <w:divBdr>
        <w:top w:val="none" w:sz="0" w:space="0" w:color="auto"/>
        <w:left w:val="none" w:sz="0" w:space="0" w:color="auto"/>
        <w:bottom w:val="none" w:sz="0" w:space="0" w:color="auto"/>
        <w:right w:val="none" w:sz="0" w:space="0" w:color="auto"/>
      </w:divBdr>
    </w:div>
    <w:div w:id="1503471322">
      <w:bodyDiv w:val="1"/>
      <w:marLeft w:val="0"/>
      <w:marRight w:val="0"/>
      <w:marTop w:val="0"/>
      <w:marBottom w:val="0"/>
      <w:divBdr>
        <w:top w:val="none" w:sz="0" w:space="0" w:color="auto"/>
        <w:left w:val="none" w:sz="0" w:space="0" w:color="auto"/>
        <w:bottom w:val="none" w:sz="0" w:space="0" w:color="auto"/>
        <w:right w:val="none" w:sz="0" w:space="0" w:color="auto"/>
      </w:divBdr>
    </w:div>
    <w:div w:id="1506507976">
      <w:bodyDiv w:val="1"/>
      <w:marLeft w:val="0"/>
      <w:marRight w:val="0"/>
      <w:marTop w:val="0"/>
      <w:marBottom w:val="0"/>
      <w:divBdr>
        <w:top w:val="none" w:sz="0" w:space="0" w:color="auto"/>
        <w:left w:val="none" w:sz="0" w:space="0" w:color="auto"/>
        <w:bottom w:val="none" w:sz="0" w:space="0" w:color="auto"/>
        <w:right w:val="none" w:sz="0" w:space="0" w:color="auto"/>
      </w:divBdr>
    </w:div>
    <w:div w:id="1543976750">
      <w:bodyDiv w:val="1"/>
      <w:marLeft w:val="0"/>
      <w:marRight w:val="0"/>
      <w:marTop w:val="0"/>
      <w:marBottom w:val="0"/>
      <w:divBdr>
        <w:top w:val="none" w:sz="0" w:space="0" w:color="auto"/>
        <w:left w:val="none" w:sz="0" w:space="0" w:color="auto"/>
        <w:bottom w:val="none" w:sz="0" w:space="0" w:color="auto"/>
        <w:right w:val="none" w:sz="0" w:space="0" w:color="auto"/>
      </w:divBdr>
    </w:div>
    <w:div w:id="1572545067">
      <w:bodyDiv w:val="1"/>
      <w:marLeft w:val="0"/>
      <w:marRight w:val="0"/>
      <w:marTop w:val="0"/>
      <w:marBottom w:val="0"/>
      <w:divBdr>
        <w:top w:val="none" w:sz="0" w:space="0" w:color="auto"/>
        <w:left w:val="none" w:sz="0" w:space="0" w:color="auto"/>
        <w:bottom w:val="none" w:sz="0" w:space="0" w:color="auto"/>
        <w:right w:val="none" w:sz="0" w:space="0" w:color="auto"/>
      </w:divBdr>
    </w:div>
    <w:div w:id="1635911251">
      <w:bodyDiv w:val="1"/>
      <w:marLeft w:val="0"/>
      <w:marRight w:val="0"/>
      <w:marTop w:val="0"/>
      <w:marBottom w:val="0"/>
      <w:divBdr>
        <w:top w:val="none" w:sz="0" w:space="0" w:color="auto"/>
        <w:left w:val="none" w:sz="0" w:space="0" w:color="auto"/>
        <w:bottom w:val="none" w:sz="0" w:space="0" w:color="auto"/>
        <w:right w:val="none" w:sz="0" w:space="0" w:color="auto"/>
      </w:divBdr>
      <w:divsChild>
        <w:div w:id="146090679">
          <w:marLeft w:val="446"/>
          <w:marRight w:val="0"/>
          <w:marTop w:val="0"/>
          <w:marBottom w:val="240"/>
          <w:divBdr>
            <w:top w:val="none" w:sz="0" w:space="0" w:color="auto"/>
            <w:left w:val="none" w:sz="0" w:space="0" w:color="auto"/>
            <w:bottom w:val="none" w:sz="0" w:space="0" w:color="auto"/>
            <w:right w:val="none" w:sz="0" w:space="0" w:color="auto"/>
          </w:divBdr>
        </w:div>
        <w:div w:id="411513025">
          <w:marLeft w:val="446"/>
          <w:marRight w:val="0"/>
          <w:marTop w:val="0"/>
          <w:marBottom w:val="240"/>
          <w:divBdr>
            <w:top w:val="none" w:sz="0" w:space="0" w:color="auto"/>
            <w:left w:val="none" w:sz="0" w:space="0" w:color="auto"/>
            <w:bottom w:val="none" w:sz="0" w:space="0" w:color="auto"/>
            <w:right w:val="none" w:sz="0" w:space="0" w:color="auto"/>
          </w:divBdr>
        </w:div>
        <w:div w:id="428937492">
          <w:marLeft w:val="446"/>
          <w:marRight w:val="0"/>
          <w:marTop w:val="0"/>
          <w:marBottom w:val="240"/>
          <w:divBdr>
            <w:top w:val="none" w:sz="0" w:space="0" w:color="auto"/>
            <w:left w:val="none" w:sz="0" w:space="0" w:color="auto"/>
            <w:bottom w:val="none" w:sz="0" w:space="0" w:color="auto"/>
            <w:right w:val="none" w:sz="0" w:space="0" w:color="auto"/>
          </w:divBdr>
        </w:div>
        <w:div w:id="645470704">
          <w:marLeft w:val="446"/>
          <w:marRight w:val="0"/>
          <w:marTop w:val="0"/>
          <w:marBottom w:val="240"/>
          <w:divBdr>
            <w:top w:val="none" w:sz="0" w:space="0" w:color="auto"/>
            <w:left w:val="none" w:sz="0" w:space="0" w:color="auto"/>
            <w:bottom w:val="none" w:sz="0" w:space="0" w:color="auto"/>
            <w:right w:val="none" w:sz="0" w:space="0" w:color="auto"/>
          </w:divBdr>
        </w:div>
        <w:div w:id="1878423056">
          <w:marLeft w:val="446"/>
          <w:marRight w:val="0"/>
          <w:marTop w:val="0"/>
          <w:marBottom w:val="240"/>
          <w:divBdr>
            <w:top w:val="none" w:sz="0" w:space="0" w:color="auto"/>
            <w:left w:val="none" w:sz="0" w:space="0" w:color="auto"/>
            <w:bottom w:val="none" w:sz="0" w:space="0" w:color="auto"/>
            <w:right w:val="none" w:sz="0" w:space="0" w:color="auto"/>
          </w:divBdr>
        </w:div>
        <w:div w:id="2051875347">
          <w:marLeft w:val="446"/>
          <w:marRight w:val="0"/>
          <w:marTop w:val="0"/>
          <w:marBottom w:val="240"/>
          <w:divBdr>
            <w:top w:val="none" w:sz="0" w:space="0" w:color="auto"/>
            <w:left w:val="none" w:sz="0" w:space="0" w:color="auto"/>
            <w:bottom w:val="none" w:sz="0" w:space="0" w:color="auto"/>
            <w:right w:val="none" w:sz="0" w:space="0" w:color="auto"/>
          </w:divBdr>
        </w:div>
      </w:divsChild>
    </w:div>
    <w:div w:id="1640961274">
      <w:bodyDiv w:val="1"/>
      <w:marLeft w:val="0"/>
      <w:marRight w:val="0"/>
      <w:marTop w:val="0"/>
      <w:marBottom w:val="0"/>
      <w:divBdr>
        <w:top w:val="none" w:sz="0" w:space="0" w:color="auto"/>
        <w:left w:val="none" w:sz="0" w:space="0" w:color="auto"/>
        <w:bottom w:val="none" w:sz="0" w:space="0" w:color="auto"/>
        <w:right w:val="none" w:sz="0" w:space="0" w:color="auto"/>
      </w:divBdr>
    </w:div>
    <w:div w:id="1641109462">
      <w:bodyDiv w:val="1"/>
      <w:marLeft w:val="0"/>
      <w:marRight w:val="0"/>
      <w:marTop w:val="0"/>
      <w:marBottom w:val="0"/>
      <w:divBdr>
        <w:top w:val="none" w:sz="0" w:space="0" w:color="auto"/>
        <w:left w:val="none" w:sz="0" w:space="0" w:color="auto"/>
        <w:bottom w:val="none" w:sz="0" w:space="0" w:color="auto"/>
        <w:right w:val="none" w:sz="0" w:space="0" w:color="auto"/>
      </w:divBdr>
      <w:divsChild>
        <w:div w:id="1810174312">
          <w:marLeft w:val="547"/>
          <w:marRight w:val="0"/>
          <w:marTop w:val="0"/>
          <w:marBottom w:val="0"/>
          <w:divBdr>
            <w:top w:val="none" w:sz="0" w:space="0" w:color="auto"/>
            <w:left w:val="none" w:sz="0" w:space="0" w:color="auto"/>
            <w:bottom w:val="none" w:sz="0" w:space="0" w:color="auto"/>
            <w:right w:val="none" w:sz="0" w:space="0" w:color="auto"/>
          </w:divBdr>
        </w:div>
      </w:divsChild>
    </w:div>
    <w:div w:id="1689285433">
      <w:bodyDiv w:val="1"/>
      <w:marLeft w:val="0"/>
      <w:marRight w:val="0"/>
      <w:marTop w:val="0"/>
      <w:marBottom w:val="0"/>
      <w:divBdr>
        <w:top w:val="none" w:sz="0" w:space="0" w:color="auto"/>
        <w:left w:val="none" w:sz="0" w:space="0" w:color="auto"/>
        <w:bottom w:val="none" w:sz="0" w:space="0" w:color="auto"/>
        <w:right w:val="none" w:sz="0" w:space="0" w:color="auto"/>
      </w:divBdr>
      <w:divsChild>
        <w:div w:id="34962271">
          <w:marLeft w:val="446"/>
          <w:marRight w:val="0"/>
          <w:marTop w:val="0"/>
          <w:marBottom w:val="60"/>
          <w:divBdr>
            <w:top w:val="none" w:sz="0" w:space="0" w:color="auto"/>
            <w:left w:val="none" w:sz="0" w:space="0" w:color="auto"/>
            <w:bottom w:val="none" w:sz="0" w:space="0" w:color="auto"/>
            <w:right w:val="none" w:sz="0" w:space="0" w:color="auto"/>
          </w:divBdr>
        </w:div>
        <w:div w:id="1678537201">
          <w:marLeft w:val="446"/>
          <w:marRight w:val="0"/>
          <w:marTop w:val="0"/>
          <w:marBottom w:val="60"/>
          <w:divBdr>
            <w:top w:val="none" w:sz="0" w:space="0" w:color="auto"/>
            <w:left w:val="none" w:sz="0" w:space="0" w:color="auto"/>
            <w:bottom w:val="none" w:sz="0" w:space="0" w:color="auto"/>
            <w:right w:val="none" w:sz="0" w:space="0" w:color="auto"/>
          </w:divBdr>
        </w:div>
        <w:div w:id="1936665251">
          <w:marLeft w:val="446"/>
          <w:marRight w:val="0"/>
          <w:marTop w:val="0"/>
          <w:marBottom w:val="60"/>
          <w:divBdr>
            <w:top w:val="none" w:sz="0" w:space="0" w:color="auto"/>
            <w:left w:val="none" w:sz="0" w:space="0" w:color="auto"/>
            <w:bottom w:val="none" w:sz="0" w:space="0" w:color="auto"/>
            <w:right w:val="none" w:sz="0" w:space="0" w:color="auto"/>
          </w:divBdr>
        </w:div>
        <w:div w:id="1936786112">
          <w:marLeft w:val="446"/>
          <w:marRight w:val="0"/>
          <w:marTop w:val="0"/>
          <w:marBottom w:val="60"/>
          <w:divBdr>
            <w:top w:val="none" w:sz="0" w:space="0" w:color="auto"/>
            <w:left w:val="none" w:sz="0" w:space="0" w:color="auto"/>
            <w:bottom w:val="none" w:sz="0" w:space="0" w:color="auto"/>
            <w:right w:val="none" w:sz="0" w:space="0" w:color="auto"/>
          </w:divBdr>
        </w:div>
        <w:div w:id="1962494130">
          <w:marLeft w:val="446"/>
          <w:marRight w:val="0"/>
          <w:marTop w:val="0"/>
          <w:marBottom w:val="60"/>
          <w:divBdr>
            <w:top w:val="none" w:sz="0" w:space="0" w:color="auto"/>
            <w:left w:val="none" w:sz="0" w:space="0" w:color="auto"/>
            <w:bottom w:val="none" w:sz="0" w:space="0" w:color="auto"/>
            <w:right w:val="none" w:sz="0" w:space="0" w:color="auto"/>
          </w:divBdr>
        </w:div>
      </w:divsChild>
    </w:div>
    <w:div w:id="1696497417">
      <w:bodyDiv w:val="1"/>
      <w:marLeft w:val="0"/>
      <w:marRight w:val="0"/>
      <w:marTop w:val="0"/>
      <w:marBottom w:val="0"/>
      <w:divBdr>
        <w:top w:val="none" w:sz="0" w:space="0" w:color="auto"/>
        <w:left w:val="none" w:sz="0" w:space="0" w:color="auto"/>
        <w:bottom w:val="none" w:sz="0" w:space="0" w:color="auto"/>
        <w:right w:val="none" w:sz="0" w:space="0" w:color="auto"/>
      </w:divBdr>
    </w:div>
    <w:div w:id="1697074337">
      <w:bodyDiv w:val="1"/>
      <w:marLeft w:val="0"/>
      <w:marRight w:val="0"/>
      <w:marTop w:val="0"/>
      <w:marBottom w:val="0"/>
      <w:divBdr>
        <w:top w:val="none" w:sz="0" w:space="0" w:color="auto"/>
        <w:left w:val="none" w:sz="0" w:space="0" w:color="auto"/>
        <w:bottom w:val="none" w:sz="0" w:space="0" w:color="auto"/>
        <w:right w:val="none" w:sz="0" w:space="0" w:color="auto"/>
      </w:divBdr>
    </w:div>
    <w:div w:id="1705598558">
      <w:bodyDiv w:val="1"/>
      <w:marLeft w:val="0"/>
      <w:marRight w:val="0"/>
      <w:marTop w:val="0"/>
      <w:marBottom w:val="0"/>
      <w:divBdr>
        <w:top w:val="none" w:sz="0" w:space="0" w:color="auto"/>
        <w:left w:val="none" w:sz="0" w:space="0" w:color="auto"/>
        <w:bottom w:val="none" w:sz="0" w:space="0" w:color="auto"/>
        <w:right w:val="none" w:sz="0" w:space="0" w:color="auto"/>
      </w:divBdr>
      <w:divsChild>
        <w:div w:id="1676571118">
          <w:marLeft w:val="0"/>
          <w:marRight w:val="0"/>
          <w:marTop w:val="0"/>
          <w:marBottom w:val="0"/>
          <w:divBdr>
            <w:top w:val="none" w:sz="0" w:space="0" w:color="auto"/>
            <w:left w:val="none" w:sz="0" w:space="0" w:color="auto"/>
            <w:bottom w:val="none" w:sz="0" w:space="0" w:color="auto"/>
            <w:right w:val="none" w:sz="0" w:space="0" w:color="auto"/>
          </w:divBdr>
          <w:divsChild>
            <w:div w:id="1885025726">
              <w:marLeft w:val="0"/>
              <w:marRight w:val="0"/>
              <w:marTop w:val="0"/>
              <w:marBottom w:val="0"/>
              <w:divBdr>
                <w:top w:val="none" w:sz="0" w:space="0" w:color="auto"/>
                <w:left w:val="none" w:sz="0" w:space="0" w:color="auto"/>
                <w:bottom w:val="none" w:sz="0" w:space="0" w:color="auto"/>
                <w:right w:val="none" w:sz="0" w:space="0" w:color="auto"/>
              </w:divBdr>
              <w:divsChild>
                <w:div w:id="580412449">
                  <w:marLeft w:val="0"/>
                  <w:marRight w:val="0"/>
                  <w:marTop w:val="0"/>
                  <w:marBottom w:val="0"/>
                  <w:divBdr>
                    <w:top w:val="none" w:sz="0" w:space="0" w:color="auto"/>
                    <w:left w:val="none" w:sz="0" w:space="0" w:color="auto"/>
                    <w:bottom w:val="none" w:sz="0" w:space="0" w:color="auto"/>
                    <w:right w:val="none" w:sz="0" w:space="0" w:color="auto"/>
                  </w:divBdr>
                  <w:divsChild>
                    <w:div w:id="1438599027">
                      <w:marLeft w:val="0"/>
                      <w:marRight w:val="0"/>
                      <w:marTop w:val="0"/>
                      <w:marBottom w:val="0"/>
                      <w:divBdr>
                        <w:top w:val="none" w:sz="0" w:space="0" w:color="auto"/>
                        <w:left w:val="none" w:sz="0" w:space="0" w:color="auto"/>
                        <w:bottom w:val="none" w:sz="0" w:space="0" w:color="auto"/>
                        <w:right w:val="none" w:sz="0" w:space="0" w:color="auto"/>
                      </w:divBdr>
                      <w:divsChild>
                        <w:div w:id="1832482833">
                          <w:marLeft w:val="0"/>
                          <w:marRight w:val="0"/>
                          <w:marTop w:val="0"/>
                          <w:marBottom w:val="0"/>
                          <w:divBdr>
                            <w:top w:val="none" w:sz="0" w:space="0" w:color="auto"/>
                            <w:left w:val="none" w:sz="0" w:space="0" w:color="auto"/>
                            <w:bottom w:val="none" w:sz="0" w:space="0" w:color="auto"/>
                            <w:right w:val="none" w:sz="0" w:space="0" w:color="auto"/>
                          </w:divBdr>
                          <w:divsChild>
                            <w:div w:id="2086680629">
                              <w:marLeft w:val="0"/>
                              <w:marRight w:val="0"/>
                              <w:marTop w:val="0"/>
                              <w:marBottom w:val="0"/>
                              <w:divBdr>
                                <w:top w:val="none" w:sz="0" w:space="0" w:color="auto"/>
                                <w:left w:val="none" w:sz="0" w:space="0" w:color="auto"/>
                                <w:bottom w:val="none" w:sz="0" w:space="0" w:color="auto"/>
                                <w:right w:val="none" w:sz="0" w:space="0" w:color="auto"/>
                              </w:divBdr>
                              <w:divsChild>
                                <w:div w:id="955451225">
                                  <w:marLeft w:val="0"/>
                                  <w:marRight w:val="0"/>
                                  <w:marTop w:val="0"/>
                                  <w:marBottom w:val="0"/>
                                  <w:divBdr>
                                    <w:top w:val="none" w:sz="0" w:space="0" w:color="auto"/>
                                    <w:left w:val="none" w:sz="0" w:space="0" w:color="auto"/>
                                    <w:bottom w:val="none" w:sz="0" w:space="0" w:color="auto"/>
                                    <w:right w:val="none" w:sz="0" w:space="0" w:color="auto"/>
                                  </w:divBdr>
                                  <w:divsChild>
                                    <w:div w:id="820580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1001402">
      <w:bodyDiv w:val="1"/>
      <w:marLeft w:val="0"/>
      <w:marRight w:val="0"/>
      <w:marTop w:val="0"/>
      <w:marBottom w:val="0"/>
      <w:divBdr>
        <w:top w:val="none" w:sz="0" w:space="0" w:color="auto"/>
        <w:left w:val="none" w:sz="0" w:space="0" w:color="auto"/>
        <w:bottom w:val="none" w:sz="0" w:space="0" w:color="auto"/>
        <w:right w:val="none" w:sz="0" w:space="0" w:color="auto"/>
      </w:divBdr>
    </w:div>
    <w:div w:id="1762794108">
      <w:bodyDiv w:val="1"/>
      <w:marLeft w:val="0"/>
      <w:marRight w:val="0"/>
      <w:marTop w:val="0"/>
      <w:marBottom w:val="0"/>
      <w:divBdr>
        <w:top w:val="none" w:sz="0" w:space="0" w:color="auto"/>
        <w:left w:val="none" w:sz="0" w:space="0" w:color="auto"/>
        <w:bottom w:val="none" w:sz="0" w:space="0" w:color="auto"/>
        <w:right w:val="none" w:sz="0" w:space="0" w:color="auto"/>
      </w:divBdr>
    </w:div>
    <w:div w:id="1802843430">
      <w:bodyDiv w:val="1"/>
      <w:marLeft w:val="0"/>
      <w:marRight w:val="0"/>
      <w:marTop w:val="0"/>
      <w:marBottom w:val="0"/>
      <w:divBdr>
        <w:top w:val="none" w:sz="0" w:space="0" w:color="auto"/>
        <w:left w:val="none" w:sz="0" w:space="0" w:color="auto"/>
        <w:bottom w:val="none" w:sz="0" w:space="0" w:color="auto"/>
        <w:right w:val="none" w:sz="0" w:space="0" w:color="auto"/>
      </w:divBdr>
    </w:div>
    <w:div w:id="1898398478">
      <w:bodyDiv w:val="1"/>
      <w:marLeft w:val="0"/>
      <w:marRight w:val="0"/>
      <w:marTop w:val="0"/>
      <w:marBottom w:val="0"/>
      <w:divBdr>
        <w:top w:val="none" w:sz="0" w:space="0" w:color="auto"/>
        <w:left w:val="none" w:sz="0" w:space="0" w:color="auto"/>
        <w:bottom w:val="none" w:sz="0" w:space="0" w:color="auto"/>
        <w:right w:val="none" w:sz="0" w:space="0" w:color="auto"/>
      </w:divBdr>
    </w:div>
    <w:div w:id="1904758458">
      <w:bodyDiv w:val="1"/>
      <w:marLeft w:val="0"/>
      <w:marRight w:val="0"/>
      <w:marTop w:val="0"/>
      <w:marBottom w:val="0"/>
      <w:divBdr>
        <w:top w:val="none" w:sz="0" w:space="0" w:color="auto"/>
        <w:left w:val="none" w:sz="0" w:space="0" w:color="auto"/>
        <w:bottom w:val="none" w:sz="0" w:space="0" w:color="auto"/>
        <w:right w:val="none" w:sz="0" w:space="0" w:color="auto"/>
      </w:divBdr>
    </w:div>
    <w:div w:id="1912765561">
      <w:bodyDiv w:val="1"/>
      <w:marLeft w:val="0"/>
      <w:marRight w:val="0"/>
      <w:marTop w:val="0"/>
      <w:marBottom w:val="0"/>
      <w:divBdr>
        <w:top w:val="none" w:sz="0" w:space="0" w:color="auto"/>
        <w:left w:val="none" w:sz="0" w:space="0" w:color="auto"/>
        <w:bottom w:val="none" w:sz="0" w:space="0" w:color="auto"/>
        <w:right w:val="none" w:sz="0" w:space="0" w:color="auto"/>
      </w:divBdr>
    </w:div>
    <w:div w:id="1998727421">
      <w:bodyDiv w:val="1"/>
      <w:marLeft w:val="0"/>
      <w:marRight w:val="0"/>
      <w:marTop w:val="0"/>
      <w:marBottom w:val="0"/>
      <w:divBdr>
        <w:top w:val="none" w:sz="0" w:space="0" w:color="auto"/>
        <w:left w:val="none" w:sz="0" w:space="0" w:color="auto"/>
        <w:bottom w:val="none" w:sz="0" w:space="0" w:color="auto"/>
        <w:right w:val="none" w:sz="0" w:space="0" w:color="auto"/>
      </w:divBdr>
      <w:divsChild>
        <w:div w:id="322513232">
          <w:marLeft w:val="547"/>
          <w:marRight w:val="0"/>
          <w:marTop w:val="0"/>
          <w:marBottom w:val="0"/>
          <w:divBdr>
            <w:top w:val="none" w:sz="0" w:space="0" w:color="auto"/>
            <w:left w:val="none" w:sz="0" w:space="0" w:color="auto"/>
            <w:bottom w:val="none" w:sz="0" w:space="0" w:color="auto"/>
            <w:right w:val="none" w:sz="0" w:space="0" w:color="auto"/>
          </w:divBdr>
        </w:div>
        <w:div w:id="436482978">
          <w:marLeft w:val="547"/>
          <w:marRight w:val="0"/>
          <w:marTop w:val="0"/>
          <w:marBottom w:val="0"/>
          <w:divBdr>
            <w:top w:val="none" w:sz="0" w:space="0" w:color="auto"/>
            <w:left w:val="none" w:sz="0" w:space="0" w:color="auto"/>
            <w:bottom w:val="none" w:sz="0" w:space="0" w:color="auto"/>
            <w:right w:val="none" w:sz="0" w:space="0" w:color="auto"/>
          </w:divBdr>
        </w:div>
        <w:div w:id="1575242254">
          <w:marLeft w:val="547"/>
          <w:marRight w:val="0"/>
          <w:marTop w:val="0"/>
          <w:marBottom w:val="0"/>
          <w:divBdr>
            <w:top w:val="none" w:sz="0" w:space="0" w:color="auto"/>
            <w:left w:val="none" w:sz="0" w:space="0" w:color="auto"/>
            <w:bottom w:val="none" w:sz="0" w:space="0" w:color="auto"/>
            <w:right w:val="none" w:sz="0" w:space="0" w:color="auto"/>
          </w:divBdr>
        </w:div>
      </w:divsChild>
    </w:div>
    <w:div w:id="2009555339">
      <w:bodyDiv w:val="1"/>
      <w:marLeft w:val="0"/>
      <w:marRight w:val="0"/>
      <w:marTop w:val="0"/>
      <w:marBottom w:val="0"/>
      <w:divBdr>
        <w:top w:val="none" w:sz="0" w:space="0" w:color="auto"/>
        <w:left w:val="none" w:sz="0" w:space="0" w:color="auto"/>
        <w:bottom w:val="none" w:sz="0" w:space="0" w:color="auto"/>
        <w:right w:val="none" w:sz="0" w:space="0" w:color="auto"/>
      </w:divBdr>
    </w:div>
    <w:div w:id="2021270562">
      <w:bodyDiv w:val="1"/>
      <w:marLeft w:val="0"/>
      <w:marRight w:val="0"/>
      <w:marTop w:val="0"/>
      <w:marBottom w:val="0"/>
      <w:divBdr>
        <w:top w:val="none" w:sz="0" w:space="0" w:color="auto"/>
        <w:left w:val="none" w:sz="0" w:space="0" w:color="auto"/>
        <w:bottom w:val="none" w:sz="0" w:space="0" w:color="auto"/>
        <w:right w:val="none" w:sz="0" w:space="0" w:color="auto"/>
      </w:divBdr>
    </w:div>
    <w:div w:id="2026859377">
      <w:bodyDiv w:val="1"/>
      <w:marLeft w:val="0"/>
      <w:marRight w:val="0"/>
      <w:marTop w:val="0"/>
      <w:marBottom w:val="0"/>
      <w:divBdr>
        <w:top w:val="none" w:sz="0" w:space="0" w:color="auto"/>
        <w:left w:val="none" w:sz="0" w:space="0" w:color="auto"/>
        <w:bottom w:val="none" w:sz="0" w:space="0" w:color="auto"/>
        <w:right w:val="none" w:sz="0" w:space="0" w:color="auto"/>
      </w:divBdr>
    </w:div>
    <w:div w:id="2067023078">
      <w:bodyDiv w:val="1"/>
      <w:marLeft w:val="0"/>
      <w:marRight w:val="0"/>
      <w:marTop w:val="0"/>
      <w:marBottom w:val="0"/>
      <w:divBdr>
        <w:top w:val="none" w:sz="0" w:space="0" w:color="auto"/>
        <w:left w:val="none" w:sz="0" w:space="0" w:color="auto"/>
        <w:bottom w:val="none" w:sz="0" w:space="0" w:color="auto"/>
        <w:right w:val="none" w:sz="0" w:space="0" w:color="auto"/>
      </w:divBdr>
      <w:divsChild>
        <w:div w:id="452987267">
          <w:marLeft w:val="994"/>
          <w:marRight w:val="0"/>
          <w:marTop w:val="120"/>
          <w:marBottom w:val="240"/>
          <w:divBdr>
            <w:top w:val="none" w:sz="0" w:space="0" w:color="auto"/>
            <w:left w:val="none" w:sz="0" w:space="0" w:color="auto"/>
            <w:bottom w:val="none" w:sz="0" w:space="0" w:color="auto"/>
            <w:right w:val="none" w:sz="0" w:space="0" w:color="auto"/>
          </w:divBdr>
        </w:div>
        <w:div w:id="574167998">
          <w:marLeft w:val="446"/>
          <w:marRight w:val="0"/>
          <w:marTop w:val="0"/>
          <w:marBottom w:val="60"/>
          <w:divBdr>
            <w:top w:val="none" w:sz="0" w:space="0" w:color="auto"/>
            <w:left w:val="none" w:sz="0" w:space="0" w:color="auto"/>
            <w:bottom w:val="none" w:sz="0" w:space="0" w:color="auto"/>
            <w:right w:val="none" w:sz="0" w:space="0" w:color="auto"/>
          </w:divBdr>
        </w:div>
        <w:div w:id="1351486384">
          <w:marLeft w:val="446"/>
          <w:marRight w:val="0"/>
          <w:marTop w:val="0"/>
          <w:marBottom w:val="240"/>
          <w:divBdr>
            <w:top w:val="none" w:sz="0" w:space="0" w:color="auto"/>
            <w:left w:val="none" w:sz="0" w:space="0" w:color="auto"/>
            <w:bottom w:val="none" w:sz="0" w:space="0" w:color="auto"/>
            <w:right w:val="none" w:sz="0" w:space="0" w:color="auto"/>
          </w:divBdr>
        </w:div>
        <w:div w:id="1807821627">
          <w:marLeft w:val="994"/>
          <w:marRight w:val="0"/>
          <w:marTop w:val="120"/>
          <w:marBottom w:val="60"/>
          <w:divBdr>
            <w:top w:val="none" w:sz="0" w:space="0" w:color="auto"/>
            <w:left w:val="none" w:sz="0" w:space="0" w:color="auto"/>
            <w:bottom w:val="none" w:sz="0" w:space="0" w:color="auto"/>
            <w:right w:val="none" w:sz="0" w:space="0" w:color="auto"/>
          </w:divBdr>
        </w:div>
      </w:divsChild>
    </w:div>
    <w:div w:id="2089451447">
      <w:bodyDiv w:val="1"/>
      <w:marLeft w:val="0"/>
      <w:marRight w:val="0"/>
      <w:marTop w:val="0"/>
      <w:marBottom w:val="0"/>
      <w:divBdr>
        <w:top w:val="none" w:sz="0" w:space="0" w:color="auto"/>
        <w:left w:val="none" w:sz="0" w:space="0" w:color="auto"/>
        <w:bottom w:val="none" w:sz="0" w:space="0" w:color="auto"/>
        <w:right w:val="none" w:sz="0" w:space="0" w:color="auto"/>
      </w:divBdr>
    </w:div>
    <w:div w:id="2123764039">
      <w:bodyDiv w:val="1"/>
      <w:marLeft w:val="0"/>
      <w:marRight w:val="0"/>
      <w:marTop w:val="0"/>
      <w:marBottom w:val="0"/>
      <w:divBdr>
        <w:top w:val="none" w:sz="0" w:space="0" w:color="auto"/>
        <w:left w:val="none" w:sz="0" w:space="0" w:color="auto"/>
        <w:bottom w:val="none" w:sz="0" w:space="0" w:color="auto"/>
        <w:right w:val="none" w:sz="0" w:space="0" w:color="auto"/>
      </w:divBdr>
    </w:div>
    <w:div w:id="2124687459">
      <w:bodyDiv w:val="1"/>
      <w:marLeft w:val="0"/>
      <w:marRight w:val="0"/>
      <w:marTop w:val="0"/>
      <w:marBottom w:val="0"/>
      <w:divBdr>
        <w:top w:val="none" w:sz="0" w:space="0" w:color="auto"/>
        <w:left w:val="none" w:sz="0" w:space="0" w:color="auto"/>
        <w:bottom w:val="none" w:sz="0" w:space="0" w:color="auto"/>
        <w:right w:val="none" w:sz="0" w:space="0" w:color="auto"/>
      </w:divBdr>
    </w:div>
    <w:div w:id="2127651591">
      <w:bodyDiv w:val="1"/>
      <w:marLeft w:val="0"/>
      <w:marRight w:val="0"/>
      <w:marTop w:val="0"/>
      <w:marBottom w:val="0"/>
      <w:divBdr>
        <w:top w:val="none" w:sz="0" w:space="0" w:color="auto"/>
        <w:left w:val="none" w:sz="0" w:space="0" w:color="auto"/>
        <w:bottom w:val="none" w:sz="0" w:space="0" w:color="auto"/>
        <w:right w:val="none" w:sz="0" w:space="0" w:color="auto"/>
      </w:divBdr>
    </w:div>
    <w:div w:id="2132436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www.nhs.uk/conditions/coronavirus-covid-19/testing-for-coronavirus/" TargetMode="External"/><Relationship Id="rId26" Type="http://schemas.openxmlformats.org/officeDocument/2006/relationships/hyperlink" Target="https://clicktime.symantec.com/3ERpQA9UKRNG3uH6MUBSV4P6H2?u=https%3A%2F%2Fwww.gov.uk%2Fapply-coronavirus-test-essential-workers" TargetMode="External"/><Relationship Id="rId39" Type="http://schemas.openxmlformats.org/officeDocument/2006/relationships/hyperlink" Target="https://www.gov.uk/government/publications/coronavirus-covid-19-guidance-on-isolation-for-residential-educational-settings/coronavirus-covid-19-guidance-on-isolation-for-residential-educational-settings" TargetMode="External"/><Relationship Id="rId3" Type="http://schemas.openxmlformats.org/officeDocument/2006/relationships/customXml" Target="../customXml/item3.xml"/><Relationship Id="rId21" Type="http://schemas.openxmlformats.org/officeDocument/2006/relationships/hyperlink" Target="https://www.gov.uk/apply-coronavirus-test-essential-workers" TargetMode="External"/><Relationship Id="rId34" Type="http://schemas.openxmlformats.org/officeDocument/2006/relationships/hyperlink" Target="https://www.gov.uk/government/publications/guidance-for-contacts-of-people-with-possible-or-confirmed-coronavirus-covid-19-infection-who-do-not-live-with-the-person/guidance-for-contacts-of-people-with-possible-or-confirmed-coronavirus-covid-19-infection-who-do-not-live-with-the-person" TargetMode="External"/><Relationship Id="rId42" Type="http://schemas.openxmlformats.org/officeDocument/2006/relationships/hyperlink" Target="https://campaignresources.phe.gov.uk/resources/campaigns/34/resources/2665" TargetMode="External"/><Relationship Id="rId47" Type="http://schemas.openxmlformats.org/officeDocument/2006/relationships/footer" Target="footer4.xml"/><Relationship Id="rId50"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gov.uk/government/publications/covid-19-stay-at-home-guidance/stay-at-home-guidance-for-households-with-possible-coronavirus-covid-19-infection" TargetMode="External"/><Relationship Id="rId25" Type="http://schemas.openxmlformats.org/officeDocument/2006/relationships/hyperlink" Target="https://www.gov.uk/apply-coronavirus-test-essential-workers" TargetMode="External"/><Relationship Id="rId33" Type="http://schemas.openxmlformats.org/officeDocument/2006/relationships/hyperlink" Target="https://www.gov.uk/government/publications/guidance-on-shielding-and-protecting-extremely-vulnerable-persons-from-covid-19/guidance-on-shielding-and-protecting-extremely-vulnerable-persons-from-covid-19" TargetMode="External"/><Relationship Id="rId38" Type="http://schemas.openxmlformats.org/officeDocument/2006/relationships/hyperlink" Target="https://www.gov.uk/government/publications/safe-working-in-education-childcare-and-childrens-social-care/safe-working-in-education-childcare-and-childrens-social-care-settings-including-the-use-of-personal-protective-equipment-ppe" TargetMode="External"/><Relationship Id="rId46"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hyperlink" Target="https://www.nhs.uk/conditions/coronavirus-covid-19/testing-for-coronavirus/" TargetMode="External"/><Relationship Id="rId29" Type="http://schemas.openxmlformats.org/officeDocument/2006/relationships/hyperlink" Target="https://www.gov.uk/government/publications/actions-for-educational-and-childcare-settings-to-prepare-for-wider-opening-from-1-june-2020/actions-for-education-and-childcare-settings-to-prepare-for-wider-opening-from-1-june-2020" TargetMode="External"/><Relationship Id="rId41" Type="http://schemas.openxmlformats.org/officeDocument/2006/relationships/hyperlink" Target="https://www.gov.uk/government/publications/safe-working-in-education-childcare-and-childrens-social-care/safe-working-in-education-childcare-and-childrens-social-care-settings-including-the-use-of-personal-protective-equipment-pp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yperlink" Target="https://www.nhs.uk/conditions/coronavirus-covid-19/testing-for-coronavirus/" TargetMode="External"/><Relationship Id="rId32" Type="http://schemas.openxmlformats.org/officeDocument/2006/relationships/hyperlink" Target="https://www.gov.uk/government/publications/staying-alert-and-safe-social-distancing" TargetMode="External"/><Relationship Id="rId37" Type="http://schemas.openxmlformats.org/officeDocument/2006/relationships/hyperlink" Target="https://www.gov.uk/government/publications/coronavirus-covid-19-implementing-protective-measures-in-education-and-childcare-settings/coronavirus-covid-19-implementing-protective-measures-in-education-and-childcare-settings" TargetMode="External"/><Relationship Id="rId40" Type="http://schemas.openxmlformats.org/officeDocument/2006/relationships/hyperlink" Target="https://www.nhs.uk/conditions/coronavirus-covid-19/testing-for-coronavirus/" TargetMode="External"/><Relationship Id="rId45"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oleObject" Target="embeddings/oleObject1.bin"/><Relationship Id="rId23" Type="http://schemas.openxmlformats.org/officeDocument/2006/relationships/hyperlink" Target="https://www.gov.uk/government/publications/covid-19-stay-at-home-guidance" TargetMode="External"/><Relationship Id="rId28" Type="http://schemas.openxmlformats.org/officeDocument/2006/relationships/hyperlink" Target="https://www.gov.uk/government/publications/actions-for-educational-and-childcare-settings-to-prepare-for-wider-opening-from-1-june-2020/actions-for-education-and-childcare-settings-to-prepare-for-wider-opening-from-1-june-2020" TargetMode="External"/><Relationship Id="rId36" Type="http://schemas.openxmlformats.org/officeDocument/2006/relationships/hyperlink" Target="https://www.gov.uk/government/publications/closure-of-educational-settings-information-for-parents-and-carers/reopening-schools-and-other-educational-settings-from-1-june" TargetMode="External"/><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gov.uk/apply-coronavirus-test-essential-workers" TargetMode="External"/><Relationship Id="rId31" Type="http://schemas.openxmlformats.org/officeDocument/2006/relationships/hyperlink" Target="https://www.gov.uk/government/publications/covid-19-stay-at-home-guidance/stay-at-home-guidance-for-households-with-possible-coronavirus-covid-19-infection" TargetMode="External"/><Relationship Id="rId44"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 Id="rId22" Type="http://schemas.openxmlformats.org/officeDocument/2006/relationships/hyperlink" Target="https://www.gov.uk/government/publications/covid-19-stay-at-home-guidance" TargetMode="External"/><Relationship Id="rId27" Type="http://schemas.openxmlformats.org/officeDocument/2006/relationships/hyperlink" Target="https://www.gov.uk/apply-coronavirus-test" TargetMode="External"/><Relationship Id="rId30" Type="http://schemas.openxmlformats.org/officeDocument/2006/relationships/hyperlink" Target="mailto:amy.dunne@wigan.gov.uk" TargetMode="External"/><Relationship Id="rId35" Type="http://schemas.openxmlformats.org/officeDocument/2006/relationships/hyperlink" Target="https://www.gov.uk/government/collections/coronavirus-covid-19-guidance-for-schools-and-other-educational-settings" TargetMode="External"/><Relationship Id="rId43" Type="http://schemas.openxmlformats.org/officeDocument/2006/relationships/hyperlink" Target="https://coronavirusresources.phe.gov.uk/" TargetMode="External"/><Relationship Id="rId48" Type="http://schemas.openxmlformats.org/officeDocument/2006/relationships/hyperlink" Target="https://coronavirusresources.phe.gov.uk/" TargetMode="Externa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55547DEF730D74EA5543201242B40D3" ma:contentTypeVersion="8" ma:contentTypeDescription="Create a new document." ma:contentTypeScope="" ma:versionID="52423a80864e31395eb56070ce0039dc">
  <xsd:schema xmlns:xsd="http://www.w3.org/2001/XMLSchema" xmlns:xs="http://www.w3.org/2001/XMLSchema" xmlns:p="http://schemas.microsoft.com/office/2006/metadata/properties" xmlns:ns1="http://schemas.microsoft.com/sharepoint/v3" targetNamespace="http://schemas.microsoft.com/office/2006/metadata/properties" ma:root="true" ma:fieldsID="5248a340790c531f5f28813cd99774a1" ns1:_="">
    <xsd:import namespace="http://schemas.microsoft.com/sharepoint/v3"/>
    <xsd:element name="properties">
      <xsd:complexType>
        <xsd:sequence>
          <xsd:element name="documentManagement">
            <xsd:complexType>
              <xsd:all>
                <xsd:element ref="ns1:PublishingStartDate" minOccurs="0"/>
                <xsd:element ref="ns1:PublishingExpirationDate" minOccurs="0"/>
                <xsd:element ref="ns1:PublishingContac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element name="PublishingContact" ma:index="12" nillable="true" ma:displayName="Contact" ma:hidden="true" ma:list="UserInfo" ma:internalName="PublishingContact"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PublishingContact xmlns="http://schemas.microsoft.com/sharepoint/v3">
      <UserInfo>
        <DisplayName/>
        <AccountId xsi:nil="true"/>
        <AccountType/>
      </UserInfo>
    </PublishingContact>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339FFE-F5B6-407C-9059-9B0DB31E63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1D5A98-6901-4E10-98EC-393AB4694A20}">
  <ds:schemaRefs>
    <ds:schemaRef ds:uri="http://schemas.microsoft.com/sharepoint/v3/contenttype/forms"/>
  </ds:schemaRefs>
</ds:datastoreItem>
</file>

<file path=customXml/itemProps3.xml><?xml version="1.0" encoding="utf-8"?>
<ds:datastoreItem xmlns:ds="http://schemas.openxmlformats.org/officeDocument/2006/customXml" ds:itemID="{AA0AE6EE-5B22-4C61-8E4A-6AF9E8885443}">
  <ds:schemaRefs>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purl.org/dc/terms/"/>
    <ds:schemaRef ds:uri="http://schemas.microsoft.com/sharepoint/v3"/>
    <ds:schemaRef ds:uri="http://purl.org/dc/dcmitype/"/>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5245CDEB-061A-4721-9883-33F274945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4921</Words>
  <Characters>29515</Characters>
  <Application>Microsoft Office Word</Application>
  <DocSecurity>4</DocSecurity>
  <Lines>245</Lines>
  <Paragraphs>68</Paragraphs>
  <ScaleCrop>false</ScaleCrop>
  <HeadingPairs>
    <vt:vector size="2" baseType="variant">
      <vt:variant>
        <vt:lpstr>Title</vt:lpstr>
      </vt:variant>
      <vt:variant>
        <vt:i4>1</vt:i4>
      </vt:variant>
    </vt:vector>
  </HeadingPairs>
  <TitlesOfParts>
    <vt:vector size="1" baseType="lpstr">
      <vt:lpstr>PHE document</vt:lpstr>
    </vt:vector>
  </TitlesOfParts>
  <Company/>
  <LinksUpToDate>false</LinksUpToDate>
  <CharactersWithSpaces>34368</CharactersWithSpaces>
  <SharedDoc>false</SharedDoc>
  <HLinks>
    <vt:vector size="66" baseType="variant">
      <vt:variant>
        <vt:i4>1900552</vt:i4>
      </vt:variant>
      <vt:variant>
        <vt:i4>45</vt:i4>
      </vt:variant>
      <vt:variant>
        <vt:i4>0</vt:i4>
      </vt:variant>
      <vt:variant>
        <vt:i4>5</vt:i4>
      </vt:variant>
      <vt:variant>
        <vt:lpwstr>http://phenet.phe.gov.uk/Policies-and-Procedures/Pages/Editorial-house-style.aspx</vt:lpwstr>
      </vt:variant>
      <vt:variant>
        <vt:lpwstr/>
      </vt:variant>
      <vt:variant>
        <vt:i4>1245232</vt:i4>
      </vt:variant>
      <vt:variant>
        <vt:i4>38</vt:i4>
      </vt:variant>
      <vt:variant>
        <vt:i4>0</vt:i4>
      </vt:variant>
      <vt:variant>
        <vt:i4>5</vt:i4>
      </vt:variant>
      <vt:variant>
        <vt:lpwstr/>
      </vt:variant>
      <vt:variant>
        <vt:lpwstr>_Toc351547630</vt:lpwstr>
      </vt:variant>
      <vt:variant>
        <vt:i4>1179696</vt:i4>
      </vt:variant>
      <vt:variant>
        <vt:i4>32</vt:i4>
      </vt:variant>
      <vt:variant>
        <vt:i4>0</vt:i4>
      </vt:variant>
      <vt:variant>
        <vt:i4>5</vt:i4>
      </vt:variant>
      <vt:variant>
        <vt:lpwstr/>
      </vt:variant>
      <vt:variant>
        <vt:lpwstr>_Toc351547629</vt:lpwstr>
      </vt:variant>
      <vt:variant>
        <vt:i4>1179696</vt:i4>
      </vt:variant>
      <vt:variant>
        <vt:i4>26</vt:i4>
      </vt:variant>
      <vt:variant>
        <vt:i4>0</vt:i4>
      </vt:variant>
      <vt:variant>
        <vt:i4>5</vt:i4>
      </vt:variant>
      <vt:variant>
        <vt:lpwstr/>
      </vt:variant>
      <vt:variant>
        <vt:lpwstr>_Toc351547628</vt:lpwstr>
      </vt:variant>
      <vt:variant>
        <vt:i4>1179696</vt:i4>
      </vt:variant>
      <vt:variant>
        <vt:i4>20</vt:i4>
      </vt:variant>
      <vt:variant>
        <vt:i4>0</vt:i4>
      </vt:variant>
      <vt:variant>
        <vt:i4>5</vt:i4>
      </vt:variant>
      <vt:variant>
        <vt:lpwstr/>
      </vt:variant>
      <vt:variant>
        <vt:lpwstr>_Toc351547626</vt:lpwstr>
      </vt:variant>
      <vt:variant>
        <vt:i4>3670022</vt:i4>
      </vt:variant>
      <vt:variant>
        <vt:i4>12</vt:i4>
      </vt:variant>
      <vt:variant>
        <vt:i4>0</vt:i4>
      </vt:variant>
      <vt:variant>
        <vt:i4>5</vt:i4>
      </vt:variant>
      <vt:variant>
        <vt:lpwstr>mailto:psi@nationalarchives.gsi.gov.uk</vt:lpwstr>
      </vt:variant>
      <vt:variant>
        <vt:lpwstr/>
      </vt:variant>
      <vt:variant>
        <vt:i4>3932223</vt:i4>
      </vt:variant>
      <vt:variant>
        <vt:i4>9</vt:i4>
      </vt:variant>
      <vt:variant>
        <vt:i4>0</vt:i4>
      </vt:variant>
      <vt:variant>
        <vt:i4>5</vt:i4>
      </vt:variant>
      <vt:variant>
        <vt:lpwstr>https://www.nationalarchives.gov.uk/doc/open-government-licence/version/3/</vt:lpwstr>
      </vt:variant>
      <vt:variant>
        <vt:lpwstr/>
      </vt:variant>
      <vt:variant>
        <vt:i4>3801147</vt:i4>
      </vt:variant>
      <vt:variant>
        <vt:i4>6</vt:i4>
      </vt:variant>
      <vt:variant>
        <vt:i4>0</vt:i4>
      </vt:variant>
      <vt:variant>
        <vt:i4>5</vt:i4>
      </vt:variant>
      <vt:variant>
        <vt:lpwstr>http://www.facebook.com/PublicHealthEngland</vt:lpwstr>
      </vt:variant>
      <vt:variant>
        <vt:lpwstr/>
      </vt:variant>
      <vt:variant>
        <vt:i4>4522037</vt:i4>
      </vt:variant>
      <vt:variant>
        <vt:i4>3</vt:i4>
      </vt:variant>
      <vt:variant>
        <vt:i4>0</vt:i4>
      </vt:variant>
      <vt:variant>
        <vt:i4>5</vt:i4>
      </vt:variant>
      <vt:variant>
        <vt:lpwstr>https://twitter.com/PHE_uk</vt:lpwstr>
      </vt:variant>
      <vt:variant>
        <vt:lpwstr/>
      </vt:variant>
      <vt:variant>
        <vt:i4>524298</vt:i4>
      </vt:variant>
      <vt:variant>
        <vt:i4>0</vt:i4>
      </vt:variant>
      <vt:variant>
        <vt:i4>0</vt:i4>
      </vt:variant>
      <vt:variant>
        <vt:i4>5</vt:i4>
      </vt:variant>
      <vt:variant>
        <vt:lpwstr>http://www.gov.uk/phe</vt:lpwstr>
      </vt:variant>
      <vt:variant>
        <vt:lpwstr/>
      </vt:variant>
      <vt:variant>
        <vt:i4>7929966</vt:i4>
      </vt:variant>
      <vt:variant>
        <vt:i4>-1</vt:i4>
      </vt:variant>
      <vt:variant>
        <vt:i4>1027</vt:i4>
      </vt:variant>
      <vt:variant>
        <vt:i4>4</vt:i4>
      </vt:variant>
      <vt:variant>
        <vt:lpwstr>https://www.gov.uk/government/collections/sustainability-and-public-health-a-guide-to-good-practice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PHE document</dc:title>
  <dc:subject/>
  <dc:creator>Naomi Oates</dc:creator>
  <cp:keywords/>
  <dc:description/>
  <cp:lastModifiedBy>Klinck M</cp:lastModifiedBy>
  <cp:revision>2</cp:revision>
  <cp:lastPrinted>2020-04-14T14:18:00Z</cp:lastPrinted>
  <dcterms:created xsi:type="dcterms:W3CDTF">2020-06-22T13:24:00Z</dcterms:created>
  <dcterms:modified xsi:type="dcterms:W3CDTF">2020-06-22T13:24:00Z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0x010100855547DEF730D74EA5543201242B40D3</vt:lpwstr>
  </property>
</Properties>
</file>