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8FC8" w14:textId="37FB5826"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7C58A5">
        <w:rPr>
          <w:rFonts w:ascii="Arial" w:hAnsi="Arial" w:cs="Arial"/>
          <w:color w:val="auto"/>
          <w:sz w:val="32"/>
        </w:rPr>
        <w:t>5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C95455">
        <w:rPr>
          <w:rFonts w:ascii="Arial" w:hAnsi="Arial" w:cs="Arial"/>
          <w:color w:val="auto"/>
          <w:sz w:val="32"/>
          <w:szCs w:val="36"/>
        </w:rPr>
        <w:t>Composite</w:t>
      </w:r>
      <w:r w:rsidR="00927D9E" w:rsidRPr="00927D9E">
        <w:rPr>
          <w:rFonts w:ascii="Arial" w:hAnsi="Arial" w:cs="Arial"/>
          <w:color w:val="auto"/>
          <w:sz w:val="32"/>
          <w:szCs w:val="36"/>
        </w:rPr>
        <w:t xml:space="preserve"> materials </w:t>
      </w:r>
    </w:p>
    <w:p w14:paraId="6D2D35B3" w14:textId="1D5FE44D" w:rsidR="00CE38C5" w:rsidRPr="00632DE9" w:rsidRDefault="00CE38C5" w:rsidP="00CE38C5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1.</w:t>
      </w: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 xml:space="preserve">Which </w:t>
      </w:r>
      <w:r w:rsidRPr="00632DE9">
        <w:rPr>
          <w:rFonts w:eastAsia="Times New Roman"/>
          <w:bCs w:val="0"/>
          <w:kern w:val="0"/>
          <w:sz w:val="22"/>
          <w:szCs w:val="22"/>
          <w:lang w:eastAsia="en-GB"/>
        </w:rPr>
        <w:t>one</w:t>
      </w: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of the following is a type</w:t>
      </w:r>
      <w:r w:rsidR="00C20120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of</w:t>
      </w: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F9391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Aramid fibre</w:t>
      </w: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? </w:t>
      </w: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[1]</w:t>
      </w:r>
    </w:p>
    <w:p w14:paraId="7A721520" w14:textId="21ED6968" w:rsidR="00CE38C5" w:rsidRPr="00AA5943" w:rsidRDefault="00CE38C5" w:rsidP="00CE38C5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000000" w:themeColor="text1"/>
          <w:lang w:eastAsia="en-GB"/>
        </w:rPr>
      </w:pPr>
      <w:r w:rsidRPr="00AA5943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AA5943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F9391E" w:rsidRPr="00AA5943">
        <w:rPr>
          <w:rFonts w:ascii="Arial" w:eastAsia="Times New Roman" w:hAnsi="Arial" w:cs="Arial"/>
          <w:color w:val="000000" w:themeColor="text1"/>
          <w:lang w:eastAsia="en-GB"/>
        </w:rPr>
        <w:t>Cotton</w:t>
      </w:r>
    </w:p>
    <w:p w14:paraId="05A16BA2" w14:textId="6CAC0EB4" w:rsidR="00CE38C5" w:rsidRPr="00AA5943" w:rsidRDefault="00CE38C5" w:rsidP="00CE38C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AA5943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AA5943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F9391E" w:rsidRPr="00AA5943">
        <w:rPr>
          <w:rFonts w:ascii="Arial" w:eastAsia="Times New Roman" w:hAnsi="Arial" w:cs="Arial"/>
          <w:color w:val="000000" w:themeColor="text1"/>
          <w:lang w:eastAsia="en-GB"/>
        </w:rPr>
        <w:t>Stainless steel thread</w:t>
      </w:r>
    </w:p>
    <w:p w14:paraId="1CAAD4D6" w14:textId="6B35F6CA" w:rsidR="00CE38C5" w:rsidRPr="00AA5943" w:rsidRDefault="00CE38C5" w:rsidP="00CE38C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AA5943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AA5943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F9391E" w:rsidRPr="00AA5943">
        <w:rPr>
          <w:rFonts w:ascii="Arial" w:eastAsia="Times New Roman" w:hAnsi="Arial" w:cs="Arial"/>
          <w:color w:val="000000" w:themeColor="text1"/>
          <w:lang w:eastAsia="en-GB"/>
        </w:rPr>
        <w:t>Gore-Tex</w:t>
      </w:r>
      <w:r w:rsidR="00F9391E" w:rsidRPr="00AA5943">
        <w:rPr>
          <w:rFonts w:ascii="Arial" w:eastAsia="Times New Roman" w:hAnsi="Arial" w:cs="Arial"/>
          <w:color w:val="000000" w:themeColor="text1"/>
          <w:vertAlign w:val="superscript"/>
          <w:lang w:eastAsia="en-GB"/>
        </w:rPr>
        <w:t>®</w:t>
      </w:r>
    </w:p>
    <w:p w14:paraId="60B3C4F2" w14:textId="5DF5EFA6" w:rsidR="00CE38C5" w:rsidRPr="00AA5943" w:rsidRDefault="00AA5943" w:rsidP="00CE38C5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AA5943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CE38C5" w:rsidRPr="00AA5943">
        <w:rPr>
          <w:rFonts w:ascii="Arial" w:eastAsia="Times New Roman" w:hAnsi="Arial" w:cs="Arial"/>
          <w:color w:val="000000" w:themeColor="text1"/>
          <w:lang w:eastAsia="en-GB"/>
        </w:rPr>
        <w:tab/>
      </w:r>
      <w:r w:rsidR="00F9391E" w:rsidRPr="00AA5943">
        <w:rPr>
          <w:rFonts w:ascii="Arial" w:eastAsia="Times New Roman" w:hAnsi="Arial" w:cs="Arial"/>
          <w:color w:val="000000" w:themeColor="text1"/>
          <w:lang w:eastAsia="en-GB"/>
        </w:rPr>
        <w:t>Kevlar</w:t>
      </w:r>
      <w:r w:rsidR="00F9391E" w:rsidRPr="00AA5943">
        <w:rPr>
          <w:rFonts w:ascii="Arial" w:eastAsia="Times New Roman" w:hAnsi="Arial" w:cs="Arial"/>
          <w:color w:val="000000" w:themeColor="text1"/>
          <w:vertAlign w:val="superscript"/>
          <w:lang w:eastAsia="en-GB"/>
        </w:rPr>
        <w:t>®</w:t>
      </w:r>
    </w:p>
    <w:p w14:paraId="50521E2E" w14:textId="7E85377C" w:rsidR="00AA061F" w:rsidRPr="00632DE9" w:rsidRDefault="004932A5" w:rsidP="00632DE9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2</w:t>
      </w:r>
      <w:r w:rsidR="00AA061F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AA061F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F9391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What is </w:t>
      </w:r>
      <w:r w:rsidR="00F83A6A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meant by </w:t>
      </w:r>
      <w:r w:rsidR="00F9391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a </w:t>
      </w:r>
      <w:r w:rsidR="00F83A6A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‘</w:t>
      </w:r>
      <w:r w:rsidR="00F9391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composite</w:t>
      </w:r>
      <w:r w:rsidR="00F83A6A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’</w:t>
      </w:r>
      <w:r w:rsidR="00F9391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material?</w:t>
      </w:r>
      <w:r w:rsidR="00F9391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[2</w:t>
      </w:r>
      <w:r w:rsidR="006C2732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52E21FF9" w14:textId="22FE3645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0D74B86E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7F17503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64B7A035" w14:textId="43CFD4F7" w:rsidR="00D84AEE" w:rsidRPr="00632DE9" w:rsidRDefault="004932A5" w:rsidP="004F7EA8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3</w:t>
      </w:r>
      <w:r w:rsidR="005172C6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5172C6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F9391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Put the following steps</w:t>
      </w:r>
      <w:r w:rsidR="00D537FF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,</w:t>
      </w:r>
      <w:r w:rsidR="00F9391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for forming a </w:t>
      </w:r>
      <w:r w:rsidR="00D93033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single layer </w:t>
      </w:r>
      <w:r w:rsidR="00F9391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glass reinforced plastic component, in the correct order</w:t>
      </w:r>
      <w:r w:rsidR="00D84AE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. </w:t>
      </w:r>
      <w:r w:rsidR="00D93033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Draw lines between the steps</w:t>
      </w:r>
      <w:r w:rsidR="004F7EA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D84AE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7C58A5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[</w:t>
      </w:r>
      <w:r w:rsidR="00D655BB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8</w:t>
      </w:r>
      <w:r w:rsidR="00D84AE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  <w:r w:rsidR="004F7EA8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409"/>
        <w:gridCol w:w="4536"/>
      </w:tblGrid>
      <w:tr w:rsidR="00D93033" w14:paraId="5B68226B" w14:textId="77777777" w:rsidTr="004F7EA8">
        <w:trPr>
          <w:trHeight w:val="510"/>
        </w:trPr>
        <w:tc>
          <w:tcPr>
            <w:tcW w:w="1134" w:type="dxa"/>
            <w:vAlign w:val="center"/>
          </w:tcPr>
          <w:p w14:paraId="6C2844D0" w14:textId="1F1C7F4F" w:rsidR="00D93033" w:rsidRPr="00597B1D" w:rsidRDefault="00D93033" w:rsidP="00CE694C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597B1D">
              <w:rPr>
                <w:rFonts w:ascii="Arial" w:eastAsia="Times New Roman" w:hAnsi="Arial" w:cs="Arial"/>
                <w:b/>
                <w:lang w:eastAsia="en-GB"/>
              </w:rPr>
              <w:t>Step 1</w:t>
            </w:r>
          </w:p>
        </w:tc>
        <w:tc>
          <w:tcPr>
            <w:tcW w:w="2409" w:type="dxa"/>
            <w:vMerge w:val="restart"/>
            <w:tcBorders>
              <w:top w:val="nil"/>
              <w:bottom w:val="nil"/>
            </w:tcBorders>
          </w:tcPr>
          <w:p w14:paraId="5FE4D2CD" w14:textId="6A84D7F7" w:rsidR="00D93033" w:rsidRDefault="00D93033" w:rsidP="00D84AEE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877EA65" w14:textId="749CF5BA" w:rsidR="00D93033" w:rsidRPr="00EB4BA1" w:rsidRDefault="00EB4BA1" w:rsidP="00CE694C">
            <w:pPr>
              <w:rPr>
                <w:rFonts w:ascii="Arial" w:eastAsia="Times New Roman" w:hAnsi="Arial" w:cs="Arial"/>
                <w:lang w:eastAsia="en-GB"/>
              </w:rPr>
            </w:pPr>
            <w:r w:rsidRPr="00EB4BA1">
              <w:rPr>
                <w:rFonts w:ascii="Arial" w:eastAsia="Times New Roman" w:hAnsi="Arial" w:cs="Arial"/>
                <w:lang w:eastAsia="en-GB"/>
              </w:rPr>
              <w:t>Apply resin and work evenly into matting</w:t>
            </w:r>
          </w:p>
        </w:tc>
      </w:tr>
      <w:tr w:rsidR="00D93033" w14:paraId="5396CD7A" w14:textId="77777777" w:rsidTr="004F7EA8">
        <w:trPr>
          <w:trHeight w:val="510"/>
        </w:trPr>
        <w:tc>
          <w:tcPr>
            <w:tcW w:w="1134" w:type="dxa"/>
            <w:vAlign w:val="center"/>
          </w:tcPr>
          <w:p w14:paraId="44FD5B22" w14:textId="7939856C" w:rsidR="00D93033" w:rsidRPr="00597B1D" w:rsidRDefault="00D93033" w:rsidP="00CE694C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597B1D">
              <w:rPr>
                <w:rFonts w:ascii="Arial" w:eastAsia="Times New Roman" w:hAnsi="Arial" w:cs="Arial"/>
                <w:b/>
                <w:lang w:eastAsia="en-GB"/>
              </w:rPr>
              <w:t>Step 2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469DEF48" w14:textId="77777777" w:rsidR="00D93033" w:rsidRDefault="00D93033" w:rsidP="00D84AEE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33F18562" w14:textId="510F2956" w:rsidR="00D93033" w:rsidRPr="00EB4BA1" w:rsidRDefault="005A7E8B" w:rsidP="00CE694C">
            <w:pPr>
              <w:rPr>
                <w:rFonts w:ascii="Arial" w:eastAsia="Times New Roman" w:hAnsi="Arial" w:cs="Arial"/>
                <w:lang w:eastAsia="en-GB"/>
              </w:rPr>
            </w:pPr>
            <w:r w:rsidRPr="00C729CC">
              <w:rPr>
                <w:rFonts w:ascii="Arial" w:eastAsia="Times New Roman" w:hAnsi="Arial" w:cs="Arial"/>
                <w:lang w:eastAsia="en-GB"/>
              </w:rPr>
              <w:t>Clamp in position and leave to cure</w:t>
            </w:r>
          </w:p>
        </w:tc>
      </w:tr>
      <w:tr w:rsidR="00D93033" w14:paraId="344E911E" w14:textId="77777777" w:rsidTr="004F7EA8">
        <w:trPr>
          <w:trHeight w:val="510"/>
        </w:trPr>
        <w:tc>
          <w:tcPr>
            <w:tcW w:w="1134" w:type="dxa"/>
            <w:vAlign w:val="center"/>
          </w:tcPr>
          <w:p w14:paraId="5B55A918" w14:textId="40FE51DF" w:rsidR="00D93033" w:rsidRPr="00597B1D" w:rsidRDefault="00D93033" w:rsidP="00CE694C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597B1D">
              <w:rPr>
                <w:rFonts w:ascii="Arial" w:eastAsia="Times New Roman" w:hAnsi="Arial" w:cs="Arial"/>
                <w:b/>
                <w:lang w:eastAsia="en-GB"/>
              </w:rPr>
              <w:t>Step 3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0044ED84" w14:textId="77777777" w:rsidR="00D93033" w:rsidRDefault="00D93033" w:rsidP="00D84AEE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6F5894BA" w14:textId="61C75D5D" w:rsidR="00D93033" w:rsidRPr="00EB4BA1" w:rsidRDefault="00EB4BA1" w:rsidP="00CE694C">
            <w:pPr>
              <w:rPr>
                <w:rFonts w:ascii="Arial" w:eastAsia="Times New Roman" w:hAnsi="Arial" w:cs="Arial"/>
                <w:lang w:eastAsia="en-GB"/>
              </w:rPr>
            </w:pPr>
            <w:r w:rsidRPr="00EB4BA1">
              <w:rPr>
                <w:rFonts w:ascii="Arial" w:eastAsia="Times New Roman" w:hAnsi="Arial" w:cs="Arial"/>
                <w:lang w:eastAsia="en-GB"/>
              </w:rPr>
              <w:t>Apply GRP matting</w:t>
            </w:r>
            <w:bookmarkStart w:id="0" w:name="_GoBack"/>
            <w:bookmarkEnd w:id="0"/>
          </w:p>
        </w:tc>
      </w:tr>
      <w:tr w:rsidR="00D93033" w14:paraId="6AF75965" w14:textId="77777777" w:rsidTr="004F7EA8">
        <w:trPr>
          <w:trHeight w:val="510"/>
        </w:trPr>
        <w:tc>
          <w:tcPr>
            <w:tcW w:w="1134" w:type="dxa"/>
            <w:vAlign w:val="center"/>
          </w:tcPr>
          <w:p w14:paraId="45220331" w14:textId="0EFC59AC" w:rsidR="00D93033" w:rsidRPr="00597B1D" w:rsidRDefault="00D93033" w:rsidP="00CE694C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597B1D">
              <w:rPr>
                <w:rFonts w:ascii="Arial" w:eastAsia="Times New Roman" w:hAnsi="Arial" w:cs="Arial"/>
                <w:b/>
                <w:lang w:eastAsia="en-GB"/>
              </w:rPr>
              <w:t>Step 4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44E139BB" w14:textId="77777777" w:rsidR="00D93033" w:rsidRDefault="00D93033" w:rsidP="00D84AEE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0F7086FD" w14:textId="06C20824" w:rsidR="00D93033" w:rsidRPr="00D655BB" w:rsidRDefault="00EB4BA1" w:rsidP="00CE694C">
            <w:pPr>
              <w:rPr>
                <w:rFonts w:ascii="Arial" w:eastAsia="Times New Roman" w:hAnsi="Arial" w:cs="Arial"/>
                <w:lang w:eastAsia="en-GB"/>
              </w:rPr>
            </w:pPr>
            <w:r w:rsidRPr="00D655BB">
              <w:rPr>
                <w:rFonts w:ascii="Arial" w:eastAsia="Times New Roman" w:hAnsi="Arial" w:cs="Arial"/>
                <w:lang w:eastAsia="en-GB"/>
              </w:rPr>
              <w:t>Trim and finish workpiece</w:t>
            </w:r>
          </w:p>
        </w:tc>
      </w:tr>
      <w:tr w:rsidR="00D93033" w14:paraId="1F316B6B" w14:textId="77777777" w:rsidTr="004F7EA8">
        <w:trPr>
          <w:trHeight w:val="510"/>
        </w:trPr>
        <w:tc>
          <w:tcPr>
            <w:tcW w:w="1134" w:type="dxa"/>
            <w:vAlign w:val="center"/>
          </w:tcPr>
          <w:p w14:paraId="2E2D6E74" w14:textId="486DAA80" w:rsidR="00D93033" w:rsidRPr="00597B1D" w:rsidRDefault="00D93033" w:rsidP="00CE694C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597B1D">
              <w:rPr>
                <w:rFonts w:ascii="Arial" w:eastAsia="Times New Roman" w:hAnsi="Arial" w:cs="Arial"/>
                <w:b/>
                <w:lang w:eastAsia="en-GB"/>
              </w:rPr>
              <w:t>Step 5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1FF32E3C" w14:textId="77777777" w:rsidR="00D93033" w:rsidRDefault="00D93033" w:rsidP="00D84AEE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4F418252" w14:textId="469A05C0" w:rsidR="00D93033" w:rsidRPr="00D655BB" w:rsidRDefault="00EB4BA1" w:rsidP="00CE694C">
            <w:pPr>
              <w:rPr>
                <w:rFonts w:ascii="Arial" w:eastAsia="Times New Roman" w:hAnsi="Arial" w:cs="Arial"/>
                <w:lang w:eastAsia="en-GB"/>
              </w:rPr>
            </w:pPr>
            <w:r w:rsidRPr="00D655BB">
              <w:rPr>
                <w:rFonts w:ascii="Arial" w:eastAsia="Times New Roman" w:hAnsi="Arial" w:cs="Arial"/>
                <w:lang w:eastAsia="en-GB"/>
              </w:rPr>
              <w:t>Prepare mould</w:t>
            </w:r>
          </w:p>
        </w:tc>
      </w:tr>
      <w:tr w:rsidR="00D93033" w14:paraId="54885209" w14:textId="77777777" w:rsidTr="004F7EA8">
        <w:trPr>
          <w:trHeight w:val="510"/>
        </w:trPr>
        <w:tc>
          <w:tcPr>
            <w:tcW w:w="1134" w:type="dxa"/>
            <w:vAlign w:val="center"/>
          </w:tcPr>
          <w:p w14:paraId="45F2A35D" w14:textId="5E78B6FD" w:rsidR="00D93033" w:rsidRPr="00597B1D" w:rsidRDefault="00D93033" w:rsidP="00CE694C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597B1D">
              <w:rPr>
                <w:rFonts w:ascii="Arial" w:eastAsia="Times New Roman" w:hAnsi="Arial" w:cs="Arial"/>
                <w:b/>
                <w:lang w:eastAsia="en-GB"/>
              </w:rPr>
              <w:t>Step 6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0872092B" w14:textId="77777777" w:rsidR="00D93033" w:rsidRDefault="00D93033" w:rsidP="00D84AEE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19D67D0E" w14:textId="1743FE89" w:rsidR="00D93033" w:rsidRPr="00EB4BA1" w:rsidRDefault="00D946DE" w:rsidP="00CE694C">
            <w:pPr>
              <w:rPr>
                <w:rFonts w:ascii="Arial" w:eastAsia="Times New Roman" w:hAnsi="Arial" w:cs="Arial"/>
                <w:lang w:eastAsia="en-GB"/>
              </w:rPr>
            </w:pPr>
            <w:r w:rsidRPr="00EB4BA1">
              <w:rPr>
                <w:rFonts w:ascii="Arial" w:eastAsia="Times New Roman" w:hAnsi="Arial" w:cs="Arial"/>
                <w:lang w:eastAsia="en-GB"/>
              </w:rPr>
              <w:t>Apply gel coat</w:t>
            </w:r>
          </w:p>
        </w:tc>
      </w:tr>
      <w:tr w:rsidR="00D93033" w14:paraId="41D4A97B" w14:textId="77777777" w:rsidTr="004F7EA8">
        <w:trPr>
          <w:trHeight w:val="510"/>
        </w:trPr>
        <w:tc>
          <w:tcPr>
            <w:tcW w:w="1134" w:type="dxa"/>
            <w:vAlign w:val="center"/>
          </w:tcPr>
          <w:p w14:paraId="0CBFF5D8" w14:textId="4F728D6E" w:rsidR="00D93033" w:rsidRPr="00597B1D" w:rsidRDefault="00D93033" w:rsidP="00CE694C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597B1D">
              <w:rPr>
                <w:rFonts w:ascii="Arial" w:eastAsia="Times New Roman" w:hAnsi="Arial" w:cs="Arial"/>
                <w:b/>
                <w:lang w:eastAsia="en-GB"/>
              </w:rPr>
              <w:t>Step 7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3B471964" w14:textId="77777777" w:rsidR="00D93033" w:rsidRDefault="00D93033" w:rsidP="00D84AEE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31A5D477" w14:textId="0DCCA6EF" w:rsidR="00D93033" w:rsidRPr="00EB4BA1" w:rsidRDefault="00EB4BA1" w:rsidP="00CE694C">
            <w:pPr>
              <w:rPr>
                <w:rFonts w:ascii="Arial" w:eastAsia="Times New Roman" w:hAnsi="Arial" w:cs="Arial"/>
                <w:lang w:eastAsia="en-GB"/>
              </w:rPr>
            </w:pPr>
            <w:r w:rsidRPr="00EB4BA1">
              <w:rPr>
                <w:rFonts w:ascii="Arial" w:eastAsia="Times New Roman" w:hAnsi="Arial" w:cs="Arial"/>
                <w:lang w:eastAsia="en-GB"/>
              </w:rPr>
              <w:t>Apply release agent</w:t>
            </w:r>
          </w:p>
        </w:tc>
      </w:tr>
      <w:tr w:rsidR="00D93033" w14:paraId="3DDB0F2A" w14:textId="77777777" w:rsidTr="004F7EA8">
        <w:trPr>
          <w:trHeight w:val="510"/>
        </w:trPr>
        <w:tc>
          <w:tcPr>
            <w:tcW w:w="1134" w:type="dxa"/>
            <w:vAlign w:val="center"/>
          </w:tcPr>
          <w:p w14:paraId="16769BC4" w14:textId="1FD836B8" w:rsidR="00D93033" w:rsidRPr="00597B1D" w:rsidRDefault="00D93033" w:rsidP="00CE694C">
            <w:pPr>
              <w:jc w:val="center"/>
              <w:rPr>
                <w:rFonts w:ascii="Arial" w:eastAsia="Times New Roman" w:hAnsi="Arial" w:cs="Arial"/>
                <w:b/>
                <w:lang w:eastAsia="en-GB"/>
              </w:rPr>
            </w:pPr>
            <w:r w:rsidRPr="00597B1D">
              <w:rPr>
                <w:rFonts w:ascii="Arial" w:eastAsia="Times New Roman" w:hAnsi="Arial" w:cs="Arial"/>
                <w:b/>
                <w:lang w:eastAsia="en-GB"/>
              </w:rPr>
              <w:t>Step 8</w:t>
            </w:r>
          </w:p>
        </w:tc>
        <w:tc>
          <w:tcPr>
            <w:tcW w:w="2409" w:type="dxa"/>
            <w:vMerge/>
            <w:tcBorders>
              <w:bottom w:val="nil"/>
            </w:tcBorders>
          </w:tcPr>
          <w:p w14:paraId="5F427E00" w14:textId="77777777" w:rsidR="00D93033" w:rsidRDefault="00D93033" w:rsidP="00D84AEE">
            <w:pPr>
              <w:rPr>
                <w:rFonts w:ascii="Arial" w:eastAsia="Times New Roman" w:hAnsi="Arial" w:cs="Arial"/>
                <w:color w:val="FF0000"/>
                <w:lang w:eastAsia="en-GB"/>
              </w:rPr>
            </w:pPr>
          </w:p>
        </w:tc>
        <w:tc>
          <w:tcPr>
            <w:tcW w:w="4536" w:type="dxa"/>
            <w:vAlign w:val="center"/>
          </w:tcPr>
          <w:p w14:paraId="14E8B100" w14:textId="00184914" w:rsidR="00D93033" w:rsidRPr="00EB4BA1" w:rsidRDefault="00D946DE" w:rsidP="00CE694C">
            <w:pPr>
              <w:rPr>
                <w:rFonts w:ascii="Arial" w:eastAsia="Times New Roman" w:hAnsi="Arial" w:cs="Arial"/>
                <w:lang w:eastAsia="en-GB"/>
              </w:rPr>
            </w:pPr>
            <w:r w:rsidRPr="00EB4BA1">
              <w:rPr>
                <w:rFonts w:ascii="Arial" w:eastAsia="Times New Roman" w:hAnsi="Arial" w:cs="Arial"/>
                <w:lang w:eastAsia="en-GB"/>
              </w:rPr>
              <w:t>Release the workpiece from the mould</w:t>
            </w:r>
          </w:p>
        </w:tc>
      </w:tr>
    </w:tbl>
    <w:p w14:paraId="61ECED4C" w14:textId="77777777" w:rsidR="00D44F8B" w:rsidRPr="00D84AEE" w:rsidRDefault="00D44F8B" w:rsidP="00D84AEE">
      <w:pPr>
        <w:rPr>
          <w:rFonts w:ascii="Arial" w:eastAsia="Times New Roman" w:hAnsi="Arial" w:cs="Arial"/>
          <w:color w:val="FF0000"/>
          <w:lang w:eastAsia="en-GB"/>
        </w:rPr>
      </w:pPr>
    </w:p>
    <w:p w14:paraId="45972C18" w14:textId="2C2D06E2" w:rsidR="005172C6" w:rsidRPr="00632DE9" w:rsidRDefault="004932A5" w:rsidP="005172C6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4</w:t>
      </w:r>
      <w:r w:rsidR="00D84AE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D84AE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5172C6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Explain</w:t>
      </w:r>
      <w:r w:rsidR="00CE38C5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431AB1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how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a</w:t>
      </w:r>
      <w:r w:rsidR="00431AB1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4E2306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Gore-Tex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vertAlign w:val="superscript"/>
          <w:lang w:eastAsia="en-GB"/>
        </w:rPr>
        <w:t>®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membrane</w:t>
      </w:r>
      <w:r w:rsidR="004E2306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works</w:t>
      </w:r>
      <w:r w:rsidR="00D84AE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4E2306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</w:t>
      </w:r>
      <w:r w:rsidR="00CD1A53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3</w:t>
      </w:r>
      <w:r w:rsidR="005172C6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60885138" w14:textId="74B4346B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04BF3AB" w14:textId="4CF08E96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39AF5A5" w14:textId="4938B5AD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1F9E945A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68A0C63B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74C64546" w14:textId="77777777" w:rsidR="00AA5943" w:rsidRDefault="00AA5943" w:rsidP="00632DE9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</w:p>
    <w:p w14:paraId="3E682617" w14:textId="6BDD5701" w:rsidR="00005A4E" w:rsidRPr="00632DE9" w:rsidRDefault="004932A5" w:rsidP="00632DE9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5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Gasses, liquids and solids can be microencapsulated</w:t>
      </w:r>
      <w:r w:rsidR="00BB3903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in a fabric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. </w:t>
      </w:r>
    </w:p>
    <w:p w14:paraId="3C8A06B7" w14:textId="50CED97A" w:rsidR="00005A4E" w:rsidRPr="00632DE9" w:rsidRDefault="0024041C" w:rsidP="00005A4E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E143E0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Give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005A4E" w:rsidRPr="00632DE9">
        <w:rPr>
          <w:rFonts w:eastAsia="Times New Roman"/>
          <w:bCs w:val="0"/>
          <w:kern w:val="0"/>
          <w:sz w:val="22"/>
          <w:szCs w:val="22"/>
          <w:lang w:eastAsia="en-GB"/>
        </w:rPr>
        <w:t>two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applications </w:t>
      </w:r>
      <w:r w:rsidR="00CE2DE1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of microencapsulation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within a technical textile</w:t>
      </w:r>
      <w:r w:rsidR="00BB3903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[2</w:t>
      </w:r>
      <w:r w:rsidR="00005A4E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]</w:t>
      </w:r>
    </w:p>
    <w:p w14:paraId="38678A0A" w14:textId="63322352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1581FBD3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77276AFC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69B9B303" w14:textId="791AC3B3" w:rsidR="00BB3903" w:rsidRPr="00632DE9" w:rsidRDefault="004932A5" w:rsidP="00431AB1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kern w:val="0"/>
          <w:sz w:val="22"/>
          <w:szCs w:val="22"/>
          <w:lang w:eastAsia="en-GB"/>
        </w:rPr>
      </w:pPr>
      <w:r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6</w:t>
      </w:r>
      <w:r w:rsidR="00431AB1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.</w:t>
      </w:r>
      <w:r w:rsidR="00BB3903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24041C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</w:r>
      <w:r w:rsidR="00BB3903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Discuss the environmental concerns regarding microfibre products</w:t>
      </w:r>
      <w:r w:rsidR="00EE6196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such as the </w:t>
      </w:r>
      <w:r w:rsidR="0024041C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br/>
      </w:r>
      <w:r w:rsidR="00EE6196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>cleaning glove shown below.</w:t>
      </w:r>
      <w:r w:rsidR="00BB3903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 xml:space="preserve"> </w:t>
      </w:r>
      <w:r w:rsidR="00BB3903" w:rsidRPr="00632DE9">
        <w:rPr>
          <w:rFonts w:eastAsia="Times New Roman"/>
          <w:b w:val="0"/>
          <w:bCs w:val="0"/>
          <w:kern w:val="0"/>
          <w:sz w:val="22"/>
          <w:szCs w:val="22"/>
          <w:lang w:eastAsia="en-GB"/>
        </w:rPr>
        <w:tab/>
        <w:t>[4]</w:t>
      </w:r>
    </w:p>
    <w:p w14:paraId="24CECBC0" w14:textId="1F6134AF" w:rsidR="00431AB1" w:rsidRDefault="00632DE9" w:rsidP="00632DE9">
      <w:pPr>
        <w:pStyle w:val="Heading1"/>
        <w:tabs>
          <w:tab w:val="right" w:pos="9214"/>
        </w:tabs>
        <w:spacing w:before="0" w:after="120"/>
        <w:ind w:left="426" w:hanging="426"/>
        <w:jc w:val="center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noProof/>
          <w:color w:val="404040"/>
          <w:kern w:val="0"/>
          <w:sz w:val="22"/>
          <w:szCs w:val="22"/>
          <w:lang w:eastAsia="en-GB"/>
        </w:rPr>
        <w:drawing>
          <wp:inline distT="0" distB="0" distL="0" distR="0" wp14:anchorId="25F54913" wp14:editId="68257E2F">
            <wp:extent cx="2659993" cy="1685925"/>
            <wp:effectExtent l="0" t="0" r="7620" b="0"/>
            <wp:docPr id="1" name="Picture 1" descr="C:\Users\Rob\AppData\Local\Microsoft\Windows\INetCache\Content.Word\microfibre shutterstock_40597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Local\Microsoft\Windows\INetCache\Content.Word\microfibre shutterstock_405970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686" b="8813"/>
                    <a:stretch/>
                  </pic:blipFill>
                  <pic:spPr bwMode="auto">
                    <a:xfrm>
                      <a:off x="0" y="0"/>
                      <a:ext cx="2668486" cy="16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F7240C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6D2ED090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E9463E5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2DC92B06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461499E9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1F615225" w14:textId="77777777" w:rsidR="00AA5943" w:rsidRDefault="00AA5943" w:rsidP="00AA5943">
      <w:pPr>
        <w:pBdr>
          <w:between w:val="single" w:sz="4" w:space="1" w:color="auto"/>
        </w:pBdr>
        <w:spacing w:after="140"/>
        <w:ind w:left="426"/>
        <w:rPr>
          <w:rFonts w:ascii="Arial" w:hAnsi="Arial" w:cs="Arial"/>
          <w:color w:val="000000" w:themeColor="text1"/>
          <w:lang w:eastAsia="en-GB"/>
        </w:rPr>
      </w:pPr>
    </w:p>
    <w:p w14:paraId="214409B2" w14:textId="1B6EAF21" w:rsidR="00AE17E6" w:rsidRPr="00632DE9" w:rsidRDefault="00D2666E" w:rsidP="009163C6">
      <w:pPr>
        <w:tabs>
          <w:tab w:val="right" w:pos="9354"/>
        </w:tabs>
        <w:spacing w:after="120"/>
        <w:rPr>
          <w:rFonts w:ascii="Arial" w:eastAsia="Times New Roman" w:hAnsi="Arial" w:cs="Arial"/>
          <w:lang w:eastAsia="en-GB"/>
        </w:rPr>
      </w:pPr>
      <w:r w:rsidRPr="00632DE9">
        <w:rPr>
          <w:rFonts w:ascii="Arial" w:eastAsia="Times New Roman" w:hAnsi="Arial" w:cs="Arial"/>
          <w:lang w:eastAsia="en-GB"/>
        </w:rPr>
        <w:tab/>
        <w:t xml:space="preserve">Total </w:t>
      </w:r>
      <w:r w:rsidR="00D655BB" w:rsidRPr="00632DE9">
        <w:rPr>
          <w:rFonts w:ascii="Arial" w:eastAsia="Times New Roman" w:hAnsi="Arial" w:cs="Arial"/>
          <w:lang w:eastAsia="en-GB"/>
        </w:rPr>
        <w:t>20</w:t>
      </w:r>
      <w:r w:rsidR="00AE17E6" w:rsidRPr="00632DE9">
        <w:rPr>
          <w:rFonts w:ascii="Arial" w:eastAsia="Times New Roman" w:hAnsi="Arial" w:cs="Arial"/>
          <w:lang w:eastAsia="en-GB"/>
        </w:rPr>
        <w:t xml:space="preserve"> marks</w:t>
      </w:r>
    </w:p>
    <w:p w14:paraId="37AB30C8" w14:textId="77777777" w:rsidR="009163C6" w:rsidRDefault="009163C6" w:rsidP="009163C6">
      <w:pPr>
        <w:tabs>
          <w:tab w:val="right" w:pos="9354"/>
        </w:tabs>
        <w:spacing w:after="120"/>
        <w:rPr>
          <w:rFonts w:ascii="Arial" w:eastAsia="Times New Roman" w:hAnsi="Arial" w:cs="Arial"/>
          <w:lang w:eastAsia="en-GB"/>
        </w:rPr>
      </w:pPr>
    </w:p>
    <w:p w14:paraId="7E8609D1" w14:textId="7D4A79A8" w:rsidR="00DA177F" w:rsidRPr="0018759A" w:rsidRDefault="00DA177F" w:rsidP="0018759A">
      <w:pPr>
        <w:tabs>
          <w:tab w:val="right" w:pos="9354"/>
        </w:tabs>
        <w:spacing w:after="120"/>
        <w:rPr>
          <w:rFonts w:ascii="Arial" w:eastAsia="Times New Roman" w:hAnsi="Arial" w:cs="Arial"/>
          <w:color w:val="404040"/>
          <w:lang w:eastAsia="en-GB"/>
        </w:rPr>
      </w:pPr>
    </w:p>
    <w:sectPr w:rsidR="00DA177F" w:rsidRPr="0018759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E270C" w14:textId="77777777" w:rsidR="00F658D5" w:rsidRDefault="00F658D5" w:rsidP="005254A7">
      <w:pPr>
        <w:spacing w:after="0" w:line="240" w:lineRule="auto"/>
      </w:pPr>
      <w:r>
        <w:separator/>
      </w:r>
    </w:p>
  </w:endnote>
  <w:endnote w:type="continuationSeparator" w:id="0">
    <w:p w14:paraId="55C06BAE" w14:textId="77777777" w:rsidR="00F658D5" w:rsidRDefault="00F658D5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18A61C" w14:textId="288474BF"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5A7E8B">
          <w:rPr>
            <w:rFonts w:ascii="Arial" w:hAnsi="Arial" w:cs="Arial"/>
            <w:noProof/>
          </w:rPr>
          <w:t>2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14:paraId="6EA9475A" w14:textId="77777777"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BF464" w14:textId="77777777" w:rsidR="00F658D5" w:rsidRDefault="00F658D5" w:rsidP="005254A7">
      <w:pPr>
        <w:spacing w:after="0" w:line="240" w:lineRule="auto"/>
      </w:pPr>
      <w:r>
        <w:separator/>
      </w:r>
    </w:p>
  </w:footnote>
  <w:footnote w:type="continuationSeparator" w:id="0">
    <w:p w14:paraId="240334E8" w14:textId="77777777" w:rsidR="00F658D5" w:rsidRDefault="00F658D5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E13A" w14:textId="77777777"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10331D" wp14:editId="2185CF08">
          <wp:simplePos x="0" y="0"/>
          <wp:positionH relativeFrom="column">
            <wp:posOffset>3981673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4242C" wp14:editId="6019E8AE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71F4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E36512" w14:textId="494FBAB6"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C58A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C95455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Composite materials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Energy, materials, systems and devices</w:t>
                          </w:r>
                        </w:p>
                        <w:p w14:paraId="23A967B7" w14:textId="77777777"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64242C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" fillcolor="#571f4f" stroked="f">
              <v:fill opacity="64764f"/>
              <v:textbox>
                <w:txbxContent>
                  <w:p w14:paraId="79E36512" w14:textId="494FBAB6"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C58A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C95455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Composite materials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Energy, materials, systems and devices</w:t>
                    </w:r>
                  </w:p>
                  <w:p w14:paraId="23A967B7" w14:textId="77777777"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74A96A13" w14:textId="77777777"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05A4E"/>
    <w:rsid w:val="00026DC3"/>
    <w:rsid w:val="0005675D"/>
    <w:rsid w:val="00067E55"/>
    <w:rsid w:val="00076C47"/>
    <w:rsid w:val="000C3B0B"/>
    <w:rsid w:val="000C5B6F"/>
    <w:rsid w:val="000E6B32"/>
    <w:rsid w:val="0010261A"/>
    <w:rsid w:val="0018759A"/>
    <w:rsid w:val="001A3A81"/>
    <w:rsid w:val="001E6D32"/>
    <w:rsid w:val="002067C5"/>
    <w:rsid w:val="0024041C"/>
    <w:rsid w:val="00251796"/>
    <w:rsid w:val="002C659C"/>
    <w:rsid w:val="00317027"/>
    <w:rsid w:val="003254F5"/>
    <w:rsid w:val="003729E5"/>
    <w:rsid w:val="003D321E"/>
    <w:rsid w:val="003D5371"/>
    <w:rsid w:val="00431AB1"/>
    <w:rsid w:val="00434B1F"/>
    <w:rsid w:val="00444627"/>
    <w:rsid w:val="00474000"/>
    <w:rsid w:val="004817E3"/>
    <w:rsid w:val="004932A5"/>
    <w:rsid w:val="004B4C13"/>
    <w:rsid w:val="004E2306"/>
    <w:rsid w:val="004F7E43"/>
    <w:rsid w:val="004F7EA8"/>
    <w:rsid w:val="005172C6"/>
    <w:rsid w:val="005254A7"/>
    <w:rsid w:val="005558E6"/>
    <w:rsid w:val="00597B1D"/>
    <w:rsid w:val="005A4A34"/>
    <w:rsid w:val="005A7E8B"/>
    <w:rsid w:val="005D17B0"/>
    <w:rsid w:val="005D4A55"/>
    <w:rsid w:val="00604905"/>
    <w:rsid w:val="00632DE9"/>
    <w:rsid w:val="006911FC"/>
    <w:rsid w:val="006C2732"/>
    <w:rsid w:val="006F3FFB"/>
    <w:rsid w:val="006F6012"/>
    <w:rsid w:val="00764C94"/>
    <w:rsid w:val="0079006B"/>
    <w:rsid w:val="00796A6C"/>
    <w:rsid w:val="007A79A7"/>
    <w:rsid w:val="007C1590"/>
    <w:rsid w:val="007C58A5"/>
    <w:rsid w:val="007F4460"/>
    <w:rsid w:val="0081372D"/>
    <w:rsid w:val="00817302"/>
    <w:rsid w:val="00891EC8"/>
    <w:rsid w:val="008A19B3"/>
    <w:rsid w:val="008B0471"/>
    <w:rsid w:val="009163C6"/>
    <w:rsid w:val="00927D9E"/>
    <w:rsid w:val="00971206"/>
    <w:rsid w:val="00997953"/>
    <w:rsid w:val="009B2096"/>
    <w:rsid w:val="009B71CF"/>
    <w:rsid w:val="009F6529"/>
    <w:rsid w:val="00A10E2D"/>
    <w:rsid w:val="00A15178"/>
    <w:rsid w:val="00A15AA1"/>
    <w:rsid w:val="00A7667C"/>
    <w:rsid w:val="00AA061F"/>
    <w:rsid w:val="00AA5943"/>
    <w:rsid w:val="00AA5A0A"/>
    <w:rsid w:val="00AD1A70"/>
    <w:rsid w:val="00AD6C64"/>
    <w:rsid w:val="00AE17E6"/>
    <w:rsid w:val="00B02BC1"/>
    <w:rsid w:val="00B40277"/>
    <w:rsid w:val="00B43C5F"/>
    <w:rsid w:val="00B4789D"/>
    <w:rsid w:val="00B54893"/>
    <w:rsid w:val="00B56511"/>
    <w:rsid w:val="00B62899"/>
    <w:rsid w:val="00B62ACF"/>
    <w:rsid w:val="00B944EA"/>
    <w:rsid w:val="00BA6AA6"/>
    <w:rsid w:val="00BB3903"/>
    <w:rsid w:val="00BC7EAA"/>
    <w:rsid w:val="00C10008"/>
    <w:rsid w:val="00C131D3"/>
    <w:rsid w:val="00C20120"/>
    <w:rsid w:val="00C452F3"/>
    <w:rsid w:val="00C83D74"/>
    <w:rsid w:val="00C95455"/>
    <w:rsid w:val="00CA5909"/>
    <w:rsid w:val="00CB5AC2"/>
    <w:rsid w:val="00CD1A53"/>
    <w:rsid w:val="00CE2DE1"/>
    <w:rsid w:val="00CE38C5"/>
    <w:rsid w:val="00CE694C"/>
    <w:rsid w:val="00CF225F"/>
    <w:rsid w:val="00D21A34"/>
    <w:rsid w:val="00D21DD5"/>
    <w:rsid w:val="00D2666E"/>
    <w:rsid w:val="00D268B8"/>
    <w:rsid w:val="00D26A52"/>
    <w:rsid w:val="00D44F8B"/>
    <w:rsid w:val="00D537FF"/>
    <w:rsid w:val="00D55B8E"/>
    <w:rsid w:val="00D655BB"/>
    <w:rsid w:val="00D812FB"/>
    <w:rsid w:val="00D84AEE"/>
    <w:rsid w:val="00D93033"/>
    <w:rsid w:val="00D946DE"/>
    <w:rsid w:val="00D96F67"/>
    <w:rsid w:val="00DA0274"/>
    <w:rsid w:val="00DA177F"/>
    <w:rsid w:val="00DD02B1"/>
    <w:rsid w:val="00DE567C"/>
    <w:rsid w:val="00E02F03"/>
    <w:rsid w:val="00E143E0"/>
    <w:rsid w:val="00E15B82"/>
    <w:rsid w:val="00E441F0"/>
    <w:rsid w:val="00E72A10"/>
    <w:rsid w:val="00E80B52"/>
    <w:rsid w:val="00E86CEB"/>
    <w:rsid w:val="00EB4BA1"/>
    <w:rsid w:val="00EE6196"/>
    <w:rsid w:val="00EE7707"/>
    <w:rsid w:val="00EF35FB"/>
    <w:rsid w:val="00F25E13"/>
    <w:rsid w:val="00F50380"/>
    <w:rsid w:val="00F658D5"/>
    <w:rsid w:val="00F83A6A"/>
    <w:rsid w:val="00F9391E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C55F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817302"/>
    <w:pPr>
      <w:spacing w:after="0" w:line="240" w:lineRule="auto"/>
    </w:pPr>
  </w:style>
  <w:style w:type="table" w:styleId="TableGrid">
    <w:name w:val="Table Grid"/>
    <w:basedOn w:val="TableNormal"/>
    <w:uiPriority w:val="39"/>
    <w:rsid w:val="00F93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58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8A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8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8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8A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4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 Heathcote</cp:lastModifiedBy>
  <cp:revision>5</cp:revision>
  <dcterms:created xsi:type="dcterms:W3CDTF">2017-09-07T08:44:00Z</dcterms:created>
  <dcterms:modified xsi:type="dcterms:W3CDTF">2017-09-10T17:15:00Z</dcterms:modified>
</cp:coreProperties>
</file>