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8FC8" w14:textId="093463D5"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764C94">
        <w:rPr>
          <w:rFonts w:ascii="Arial" w:hAnsi="Arial" w:cs="Arial"/>
          <w:color w:val="auto"/>
          <w:sz w:val="32"/>
        </w:rPr>
        <w:t>4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971206">
        <w:rPr>
          <w:rFonts w:ascii="Arial" w:hAnsi="Arial" w:cs="Arial"/>
          <w:color w:val="auto"/>
          <w:sz w:val="32"/>
        </w:rPr>
        <w:t>Smart materials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</w:p>
    <w:p w14:paraId="6D2D35B3" w14:textId="6A6729CD" w:rsidR="00CE38C5" w:rsidRDefault="00CE38C5" w:rsidP="00CE38C5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Which </w:t>
      </w:r>
      <w:r w:rsidR="00704722" w:rsidRPr="00704722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one</w:t>
      </w:r>
      <w:r w:rsidR="0070472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of the following </w:t>
      </w:r>
      <w:r w:rsidR="0001726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smart materials </w:t>
      </w:r>
      <w:r w:rsidR="00704722" w:rsidRPr="00704722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does</w:t>
      </w:r>
      <w:r w:rsidR="0070472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704722" w:rsidRPr="00704722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not</w:t>
      </w:r>
      <w:r w:rsidR="0070472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01726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react to electricity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?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14:paraId="7A721520" w14:textId="067281BB" w:rsidR="00CE38C5" w:rsidRPr="00B12A25" w:rsidRDefault="00CE38C5" w:rsidP="00CE38C5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000000" w:themeColor="text1"/>
          <w:lang w:eastAsia="en-GB"/>
        </w:rPr>
      </w:pPr>
      <w:r w:rsidRPr="00B12A25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B12A25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01726F" w:rsidRPr="00B12A25">
        <w:rPr>
          <w:rFonts w:ascii="Arial" w:eastAsia="Times New Roman" w:hAnsi="Arial" w:cs="Arial"/>
          <w:color w:val="000000" w:themeColor="text1"/>
          <w:lang w:eastAsia="en-GB"/>
        </w:rPr>
        <w:t>Shape memory alloy</w:t>
      </w:r>
    </w:p>
    <w:p w14:paraId="05A16BA2" w14:textId="3DB7AD10" w:rsidR="00CE38C5" w:rsidRPr="00B12A25" w:rsidRDefault="00CE38C5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B12A25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B12A25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01726F" w:rsidRPr="00B12A25">
        <w:rPr>
          <w:rFonts w:ascii="Arial" w:eastAsia="Times New Roman" w:hAnsi="Arial" w:cs="Arial"/>
          <w:color w:val="000000" w:themeColor="text1"/>
          <w:lang w:eastAsia="en-GB"/>
        </w:rPr>
        <w:t>Quantum tunnelling compound</w:t>
      </w:r>
    </w:p>
    <w:p w14:paraId="1CAAD4D6" w14:textId="6D3BED2D" w:rsidR="00CE38C5" w:rsidRPr="00B12A25" w:rsidRDefault="00B12A25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B12A25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CE38C5" w:rsidRPr="00B12A25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01726F" w:rsidRPr="00B12A25">
        <w:rPr>
          <w:rFonts w:ascii="Arial" w:eastAsia="Times New Roman" w:hAnsi="Arial" w:cs="Arial"/>
          <w:color w:val="000000" w:themeColor="text1"/>
          <w:lang w:eastAsia="en-GB"/>
        </w:rPr>
        <w:t>Thermochromic pigment</w:t>
      </w:r>
    </w:p>
    <w:p w14:paraId="60B3C4F2" w14:textId="69534DCD" w:rsidR="00CE38C5" w:rsidRPr="00B12A25" w:rsidRDefault="00CE38C5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B12A25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B12A25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01726F" w:rsidRPr="00B12A25">
        <w:rPr>
          <w:rFonts w:ascii="Arial" w:eastAsia="Times New Roman" w:hAnsi="Arial" w:cs="Arial"/>
          <w:color w:val="000000" w:themeColor="text1"/>
          <w:lang w:eastAsia="en-GB"/>
        </w:rPr>
        <w:t>Piezoelectric material</w:t>
      </w:r>
    </w:p>
    <w:p w14:paraId="5563DE72" w14:textId="44996ACA" w:rsidR="00997953" w:rsidRPr="00B3069B" w:rsidRDefault="00CE38C5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</w:t>
      </w:r>
      <w:r w:rsidR="00CB5AC2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CB5AC2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026DC3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Which</w:t>
      </w:r>
      <w:r w:rsidR="000E6B32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01726F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smart material can be both a conductor and an insulator</w:t>
      </w:r>
      <w:r w:rsidR="000E6B32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?</w:t>
      </w:r>
      <w:r w:rsidR="000E6B32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</w:t>
      </w:r>
      <w:r w:rsidR="00AA061F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5354C8D3" w14:textId="77777777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76A91E8A" w14:textId="77777777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50521E2E" w14:textId="2EEDBA18" w:rsidR="00AA061F" w:rsidRDefault="00CE38C5" w:rsidP="000E6B3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3</w:t>
      </w:r>
      <w:r w:rsidR="00AA061F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AA061F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061F56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Explain </w:t>
      </w:r>
      <w:r w:rsidR="00061F56" w:rsidRPr="00ED25FE">
        <w:rPr>
          <w:rFonts w:eastAsia="Times New Roman"/>
          <w:bCs w:val="0"/>
          <w:kern w:val="0"/>
          <w:sz w:val="22"/>
          <w:szCs w:val="22"/>
          <w:lang w:eastAsia="en-GB"/>
        </w:rPr>
        <w:t>one</w:t>
      </w:r>
      <w:r w:rsidR="00061F56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disadvantage of using photochromic particles with </w:t>
      </w:r>
      <w:r w:rsidR="00061F56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br/>
      </w:r>
      <w:r w:rsidR="00061F56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self-darkening glasses.</w:t>
      </w:r>
      <w:r w:rsidR="00C958B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[2]</w:t>
      </w:r>
      <w:bookmarkStart w:id="0" w:name="_GoBack"/>
      <w:bookmarkEnd w:id="0"/>
    </w:p>
    <w:p w14:paraId="7579E3F0" w14:textId="18D8FEEC" w:rsidR="00D16D59" w:rsidRPr="00D16D59" w:rsidRDefault="00FB0657" w:rsidP="009A3EB5">
      <w:pPr>
        <w:spacing w:after="0"/>
        <w:jc w:val="center"/>
        <w:rPr>
          <w:lang w:eastAsia="en-GB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57B86DB0" wp14:editId="2F46DF32">
            <wp:extent cx="2808482" cy="1343025"/>
            <wp:effectExtent l="0" t="0" r="0" b="0"/>
            <wp:docPr id="1" name="Picture 1" descr="C:\Users\Rob\AppData\Local\Microsoft\Windows\INetCache\Content.Word\sunglasses shutterstock_382613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sunglasses shutterstock_3826134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09" b="9923"/>
                    <a:stretch/>
                  </pic:blipFill>
                  <pic:spPr bwMode="auto">
                    <a:xfrm>
                      <a:off x="0" y="0"/>
                      <a:ext cx="2848897" cy="136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A95EFE" w14:textId="785C8591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575764A9" w14:textId="77777777" w:rsidR="00061F56" w:rsidRDefault="00061F56" w:rsidP="00061F56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517196F5" w14:textId="77777777" w:rsidR="00061F56" w:rsidRDefault="00061F56" w:rsidP="00061F56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62ADF237" w14:textId="77777777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64B7A035" w14:textId="6BBC929E" w:rsidR="00D84AEE" w:rsidRPr="00B3069B" w:rsidRDefault="0001726F" w:rsidP="0001726F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4</w:t>
      </w:r>
      <w:r w:rsidR="005172C6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5172C6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F044E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Describe</w:t>
      </w:r>
      <w:r w:rsidR="00F044E3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636A1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how self-healing polymers could</w:t>
      </w:r>
      <w:r w:rsidR="00704722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be useful</w:t>
      </w:r>
      <w:r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in the construction of </w:t>
      </w:r>
      <w:r w:rsidR="00636A1C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br/>
        <w:t>plastic frames for</w:t>
      </w:r>
      <w:r w:rsidR="00704722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glasses and sunglasses.</w:t>
      </w:r>
      <w:r w:rsidR="00D84AEE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BD7B83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</w:t>
      </w:r>
      <w:r w:rsidR="00704722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</w:t>
      </w:r>
      <w:r w:rsidR="00D84AEE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0E2E0867" w14:textId="2C143548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1E4CE8E5" w14:textId="77777777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17050102" w14:textId="77777777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5972C18" w14:textId="30493284" w:rsidR="005172C6" w:rsidRPr="00B3069B" w:rsidRDefault="0001726F" w:rsidP="005172C6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5</w:t>
      </w:r>
      <w:r w:rsidR="00D84AEE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D84AEE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7F3FE9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Use the</w:t>
      </w:r>
      <w:r w:rsidR="003E7A59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following key words to create a short paragraph</w:t>
      </w:r>
      <w:r w:rsidR="007F3FE9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that explains</w:t>
      </w:r>
      <w:r w:rsidR="003E7A59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the process that self-healing concrete undergoes</w:t>
      </w:r>
      <w:r w:rsidR="00B3069B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when activated</w:t>
      </w:r>
      <w:r w:rsidR="003E7A59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742A1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[3</w:t>
      </w:r>
      <w:r w:rsidR="005172C6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4336A188" w14:textId="1C78F56D" w:rsidR="003E7A59" w:rsidRPr="006B4E40" w:rsidRDefault="003E7A59" w:rsidP="00CA2189">
      <w:pPr>
        <w:ind w:left="426"/>
        <w:jc w:val="center"/>
        <w:rPr>
          <w:rFonts w:ascii="Arial" w:eastAsia="Times New Roman" w:hAnsi="Arial" w:cs="Arial"/>
          <w:b/>
          <w:lang w:eastAsia="en-GB"/>
        </w:rPr>
      </w:pPr>
      <w:r w:rsidRPr="006B4E40">
        <w:rPr>
          <w:rFonts w:ascii="Arial" w:eastAsia="Times New Roman" w:hAnsi="Arial" w:cs="Arial"/>
          <w:b/>
          <w:lang w:eastAsia="en-GB"/>
        </w:rPr>
        <w:t xml:space="preserve">Water </w:t>
      </w:r>
      <w:r w:rsidRPr="006B4E40">
        <w:rPr>
          <w:rFonts w:ascii="Arial" w:eastAsia="Times New Roman" w:hAnsi="Arial" w:cs="Arial"/>
          <w:lang w:eastAsia="en-GB"/>
        </w:rPr>
        <w:t>–</w:t>
      </w:r>
      <w:r w:rsidRPr="006B4E40">
        <w:rPr>
          <w:rFonts w:ascii="Arial" w:eastAsia="Times New Roman" w:hAnsi="Arial" w:cs="Arial"/>
          <w:b/>
          <w:lang w:eastAsia="en-GB"/>
        </w:rPr>
        <w:t xml:space="preserve"> bacteria </w:t>
      </w:r>
      <w:r w:rsidR="006B4E40" w:rsidRPr="006B4E40">
        <w:rPr>
          <w:rFonts w:ascii="Arial" w:eastAsia="Times New Roman" w:hAnsi="Arial" w:cs="Arial"/>
          <w:lang w:eastAsia="en-GB"/>
        </w:rPr>
        <w:t>–</w:t>
      </w:r>
      <w:r w:rsidR="006B4E40" w:rsidRPr="006B4E40">
        <w:rPr>
          <w:rFonts w:ascii="Arial" w:eastAsia="Times New Roman" w:hAnsi="Arial" w:cs="Arial"/>
          <w:b/>
          <w:lang w:eastAsia="en-GB"/>
        </w:rPr>
        <w:t xml:space="preserve"> </w:t>
      </w:r>
      <w:r w:rsidRPr="006B4E40">
        <w:rPr>
          <w:rFonts w:ascii="Arial" w:eastAsia="Times New Roman" w:hAnsi="Arial" w:cs="Arial"/>
          <w:b/>
          <w:lang w:eastAsia="en-GB"/>
        </w:rPr>
        <w:t xml:space="preserve">stress </w:t>
      </w:r>
      <w:r w:rsidR="006B4E40" w:rsidRPr="006B4E40">
        <w:rPr>
          <w:rFonts w:ascii="Arial" w:eastAsia="Times New Roman" w:hAnsi="Arial" w:cs="Arial"/>
          <w:lang w:eastAsia="en-GB"/>
        </w:rPr>
        <w:t>–</w:t>
      </w:r>
      <w:r w:rsidR="006B4E40" w:rsidRPr="006B4E40">
        <w:rPr>
          <w:rFonts w:ascii="Arial" w:eastAsia="Times New Roman" w:hAnsi="Arial" w:cs="Arial"/>
          <w:b/>
          <w:lang w:eastAsia="en-GB"/>
        </w:rPr>
        <w:t xml:space="preserve"> </w:t>
      </w:r>
      <w:r w:rsidRPr="006B4E40">
        <w:rPr>
          <w:rFonts w:ascii="Arial" w:eastAsia="Times New Roman" w:hAnsi="Arial" w:cs="Arial"/>
          <w:b/>
          <w:lang w:eastAsia="en-GB"/>
        </w:rPr>
        <w:t xml:space="preserve">calcium carbonate </w:t>
      </w:r>
      <w:r w:rsidR="006B4E40" w:rsidRPr="006B4E40">
        <w:rPr>
          <w:rFonts w:ascii="Arial" w:eastAsia="Times New Roman" w:hAnsi="Arial" w:cs="Arial"/>
          <w:lang w:eastAsia="en-GB"/>
        </w:rPr>
        <w:t>–</w:t>
      </w:r>
      <w:r w:rsidR="006B4E40" w:rsidRPr="006B4E40">
        <w:rPr>
          <w:rFonts w:ascii="Arial" w:eastAsia="Times New Roman" w:hAnsi="Arial" w:cs="Arial"/>
          <w:b/>
          <w:lang w:eastAsia="en-GB"/>
        </w:rPr>
        <w:t xml:space="preserve"> </w:t>
      </w:r>
      <w:r w:rsidRPr="006B4E40">
        <w:rPr>
          <w:rFonts w:ascii="Arial" w:eastAsia="Times New Roman" w:hAnsi="Arial" w:cs="Arial"/>
          <w:b/>
          <w:lang w:eastAsia="en-GB"/>
        </w:rPr>
        <w:t xml:space="preserve">spheres </w:t>
      </w:r>
      <w:r w:rsidR="006B4E40" w:rsidRPr="006B4E40">
        <w:rPr>
          <w:rFonts w:ascii="Arial" w:eastAsia="Times New Roman" w:hAnsi="Arial" w:cs="Arial"/>
          <w:lang w:eastAsia="en-GB"/>
        </w:rPr>
        <w:t>–</w:t>
      </w:r>
      <w:r w:rsidR="006B4E40" w:rsidRPr="006B4E40">
        <w:rPr>
          <w:rFonts w:ascii="Arial" w:eastAsia="Times New Roman" w:hAnsi="Arial" w:cs="Arial"/>
          <w:b/>
          <w:lang w:eastAsia="en-GB"/>
        </w:rPr>
        <w:t xml:space="preserve"> </w:t>
      </w:r>
      <w:r w:rsidRPr="006B4E40">
        <w:rPr>
          <w:rFonts w:ascii="Arial" w:eastAsia="Times New Roman" w:hAnsi="Arial" w:cs="Arial"/>
          <w:b/>
          <w:lang w:eastAsia="en-GB"/>
        </w:rPr>
        <w:t xml:space="preserve">food </w:t>
      </w:r>
      <w:r w:rsidR="006B4E40" w:rsidRPr="006B4E40">
        <w:rPr>
          <w:rFonts w:ascii="Arial" w:eastAsia="Times New Roman" w:hAnsi="Arial" w:cs="Arial"/>
          <w:lang w:eastAsia="en-GB"/>
        </w:rPr>
        <w:t>–</w:t>
      </w:r>
      <w:r w:rsidR="006B4E40" w:rsidRPr="006B4E40">
        <w:rPr>
          <w:rFonts w:ascii="Arial" w:eastAsia="Times New Roman" w:hAnsi="Arial" w:cs="Arial"/>
          <w:b/>
          <w:lang w:eastAsia="en-GB"/>
        </w:rPr>
        <w:t xml:space="preserve"> </w:t>
      </w:r>
      <w:r w:rsidRPr="006B4E40">
        <w:rPr>
          <w:rFonts w:ascii="Arial" w:eastAsia="Times New Roman" w:hAnsi="Arial" w:cs="Arial"/>
          <w:b/>
          <w:lang w:eastAsia="en-GB"/>
        </w:rPr>
        <w:t>cracks</w:t>
      </w:r>
    </w:p>
    <w:p w14:paraId="6A1B13A3" w14:textId="457A0D76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226A0A35" w14:textId="77777777" w:rsidR="00061F56" w:rsidRDefault="00061F56" w:rsidP="00061F56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08FD98D" w14:textId="77777777" w:rsidR="00061F56" w:rsidRDefault="00061F56" w:rsidP="00061F56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126C700E" w14:textId="77777777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2BCD56E4" w14:textId="77777777" w:rsidR="009A3EB5" w:rsidRDefault="009A3EB5" w:rsidP="009A3EB5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3D1AEF22" w14:textId="77777777" w:rsidR="00A1634C" w:rsidRDefault="00A1634C" w:rsidP="00431AB1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</w:p>
    <w:p w14:paraId="24CECBC0" w14:textId="1CFAEA47" w:rsidR="00431AB1" w:rsidRDefault="00B3069B" w:rsidP="00431AB1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6</w:t>
      </w:r>
      <w:r w:rsidR="00431AB1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431AB1"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3A312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The 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following question </w:t>
      </w:r>
      <w:r w:rsidR="003A3123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is 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about the shape memory alloy</w:t>
      </w:r>
      <w:r w:rsidR="001A7E2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,</w:t>
      </w:r>
      <w:r w:rsidRPr="00B3069B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nitinol.</w:t>
      </w:r>
      <w:r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</w:p>
    <w:p w14:paraId="5A60A297" w14:textId="394FBC86" w:rsidR="00B3069B" w:rsidRPr="00A1634C" w:rsidRDefault="00A1634C" w:rsidP="00A1634C">
      <w:pPr>
        <w:ind w:left="851" w:hanging="425"/>
        <w:rPr>
          <w:rFonts w:ascii="Arial" w:eastAsia="Times New Roman" w:hAnsi="Arial" w:cs="Arial"/>
          <w:lang w:eastAsia="en-GB"/>
        </w:rPr>
      </w:pPr>
      <w:r w:rsidRPr="00A1634C">
        <w:rPr>
          <w:rFonts w:ascii="Arial" w:eastAsia="Times New Roman" w:hAnsi="Arial" w:cs="Arial"/>
          <w:lang w:eastAsia="en-GB"/>
        </w:rPr>
        <w:t>(a)</w:t>
      </w:r>
      <w:r w:rsidRPr="00A1634C">
        <w:rPr>
          <w:rFonts w:ascii="Arial" w:eastAsia="Times New Roman" w:hAnsi="Arial" w:cs="Arial"/>
          <w:lang w:eastAsia="en-GB"/>
        </w:rPr>
        <w:tab/>
      </w:r>
      <w:r w:rsidR="00F044E3">
        <w:rPr>
          <w:rFonts w:ascii="Arial" w:eastAsia="Times New Roman" w:hAnsi="Arial" w:cs="Arial"/>
          <w:lang w:eastAsia="en-GB"/>
        </w:rPr>
        <w:t>N</w:t>
      </w:r>
      <w:r w:rsidR="00F044E3" w:rsidRPr="00A1634C">
        <w:rPr>
          <w:rFonts w:ascii="Arial" w:eastAsia="Times New Roman" w:hAnsi="Arial" w:cs="Arial"/>
          <w:lang w:eastAsia="en-GB"/>
        </w:rPr>
        <w:t xml:space="preserve">itinol </w:t>
      </w:r>
      <w:r w:rsidR="00F044E3">
        <w:rPr>
          <w:rFonts w:ascii="Arial" w:eastAsia="Times New Roman" w:hAnsi="Arial" w:cs="Arial"/>
          <w:lang w:eastAsia="en-GB"/>
        </w:rPr>
        <w:t>is an alloy of nickel and which other metal</w:t>
      </w:r>
      <w:r w:rsidR="00F044E3" w:rsidRPr="00A1634C">
        <w:rPr>
          <w:rFonts w:ascii="Arial" w:eastAsia="Times New Roman" w:hAnsi="Arial" w:cs="Arial"/>
          <w:lang w:eastAsia="en-GB"/>
        </w:rPr>
        <w:t>?</w:t>
      </w:r>
      <w:r w:rsidR="001A7E20" w:rsidRPr="00A1634C">
        <w:rPr>
          <w:rFonts w:ascii="Arial" w:eastAsia="Times New Roman" w:hAnsi="Arial" w:cs="Arial"/>
          <w:lang w:eastAsia="en-GB"/>
        </w:rPr>
        <w:tab/>
      </w:r>
      <w:r w:rsidR="001A7E20" w:rsidRPr="00A1634C">
        <w:rPr>
          <w:rFonts w:ascii="Arial" w:eastAsia="Times New Roman" w:hAnsi="Arial" w:cs="Arial"/>
          <w:lang w:eastAsia="en-GB"/>
        </w:rPr>
        <w:tab/>
      </w:r>
      <w:r w:rsidR="001A7E20" w:rsidRPr="00A1634C">
        <w:rPr>
          <w:rFonts w:ascii="Arial" w:eastAsia="Times New Roman" w:hAnsi="Arial" w:cs="Arial"/>
          <w:lang w:eastAsia="en-GB"/>
        </w:rPr>
        <w:tab/>
      </w:r>
      <w:r w:rsidR="001A7E20" w:rsidRPr="00A1634C">
        <w:rPr>
          <w:rFonts w:ascii="Arial" w:eastAsia="Times New Roman" w:hAnsi="Arial" w:cs="Arial"/>
          <w:lang w:eastAsia="en-GB"/>
        </w:rPr>
        <w:tab/>
      </w:r>
      <w:r w:rsidR="001A7E20" w:rsidRPr="00A1634C">
        <w:rPr>
          <w:rFonts w:ascii="Arial" w:eastAsia="Times New Roman" w:hAnsi="Arial" w:cs="Arial"/>
          <w:lang w:eastAsia="en-GB"/>
        </w:rPr>
        <w:tab/>
      </w:r>
      <w:r w:rsidR="00CD6908" w:rsidRPr="00A1634C">
        <w:rPr>
          <w:rFonts w:ascii="Arial" w:eastAsia="Times New Roman" w:hAnsi="Arial" w:cs="Arial"/>
          <w:lang w:eastAsia="en-GB"/>
        </w:rPr>
        <w:t>[1]</w:t>
      </w:r>
    </w:p>
    <w:p w14:paraId="6A812B2B" w14:textId="77777777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7861EE0E" w14:textId="77777777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2083F3AB" w14:textId="0ABB839F" w:rsidR="00B3069B" w:rsidRDefault="00A1634C" w:rsidP="009A3EB5">
      <w:pPr>
        <w:ind w:left="851" w:hanging="425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(b)</w:t>
      </w:r>
      <w:r>
        <w:rPr>
          <w:rFonts w:ascii="Arial" w:eastAsia="Times New Roman" w:hAnsi="Arial" w:cs="Arial"/>
          <w:lang w:eastAsia="en-GB"/>
        </w:rPr>
        <w:tab/>
      </w:r>
      <w:r w:rsidR="00B3069B">
        <w:rPr>
          <w:rFonts w:ascii="Arial" w:eastAsia="Times New Roman" w:hAnsi="Arial" w:cs="Arial"/>
          <w:lang w:eastAsia="en-GB"/>
        </w:rPr>
        <w:t>How is a shape ‘set’ in to the memory of nitinol?</w:t>
      </w:r>
      <w:r w:rsidR="00CD6908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CD6908">
        <w:rPr>
          <w:rFonts w:ascii="Arial" w:eastAsia="Times New Roman" w:hAnsi="Arial" w:cs="Arial"/>
          <w:lang w:eastAsia="en-GB"/>
        </w:rPr>
        <w:t>[2</w:t>
      </w:r>
      <w:r w:rsidR="00CD6908" w:rsidRPr="00CD6908">
        <w:rPr>
          <w:rFonts w:ascii="Arial" w:eastAsia="Times New Roman" w:hAnsi="Arial" w:cs="Arial"/>
          <w:lang w:eastAsia="en-GB"/>
        </w:rPr>
        <w:t>]</w:t>
      </w:r>
    </w:p>
    <w:p w14:paraId="4EB92F42" w14:textId="77777777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3156DE27" w14:textId="77777777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5FC57C27" w14:textId="659550E5" w:rsidR="00636A1C" w:rsidRDefault="00A1634C" w:rsidP="009A3EB5">
      <w:pPr>
        <w:ind w:left="851" w:hanging="425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(c)</w:t>
      </w:r>
      <w:r>
        <w:rPr>
          <w:rFonts w:ascii="Arial" w:eastAsia="Times New Roman" w:hAnsi="Arial" w:cs="Arial"/>
          <w:lang w:eastAsia="en-GB"/>
        </w:rPr>
        <w:tab/>
      </w:r>
      <w:r w:rsidR="00636A1C">
        <w:rPr>
          <w:rFonts w:ascii="Arial" w:eastAsia="Times New Roman" w:hAnsi="Arial" w:cs="Arial"/>
          <w:lang w:eastAsia="en-GB"/>
        </w:rPr>
        <w:t>A piece of N</w:t>
      </w:r>
      <w:r w:rsidR="009A3EB5">
        <w:rPr>
          <w:rFonts w:ascii="Arial" w:eastAsia="Times New Roman" w:hAnsi="Arial" w:cs="Arial"/>
          <w:lang w:eastAsia="en-GB"/>
        </w:rPr>
        <w:t>itinol has a shape ‘</w:t>
      </w:r>
      <w:r w:rsidR="00D16D59">
        <w:rPr>
          <w:rFonts w:ascii="Arial" w:eastAsia="Times New Roman" w:hAnsi="Arial" w:cs="Arial"/>
          <w:lang w:eastAsia="en-GB"/>
        </w:rPr>
        <w:t>set’ in its memory</w:t>
      </w:r>
      <w:r w:rsidR="00636A1C">
        <w:rPr>
          <w:rFonts w:ascii="Arial" w:eastAsia="Times New Roman" w:hAnsi="Arial" w:cs="Arial"/>
          <w:lang w:eastAsia="en-GB"/>
        </w:rPr>
        <w:t>.</w:t>
      </w:r>
      <w:r w:rsidR="00D16D59">
        <w:rPr>
          <w:rFonts w:ascii="Arial" w:eastAsia="Times New Roman" w:hAnsi="Arial" w:cs="Arial"/>
          <w:lang w:eastAsia="en-GB"/>
        </w:rPr>
        <w:t xml:space="preserve"> </w:t>
      </w:r>
    </w:p>
    <w:p w14:paraId="712C52DE" w14:textId="57F96896" w:rsidR="00B3069B" w:rsidRDefault="00636A1C" w:rsidP="00A1634C">
      <w:pPr>
        <w:ind w:left="851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Explain what stimulus is required to return the material to its </w:t>
      </w:r>
      <w:r w:rsidR="00D16D59">
        <w:rPr>
          <w:rFonts w:ascii="Arial" w:eastAsia="Times New Roman" w:hAnsi="Arial" w:cs="Arial"/>
          <w:lang w:eastAsia="en-GB"/>
        </w:rPr>
        <w:t>‘set’ shape</w:t>
      </w:r>
      <w:r>
        <w:rPr>
          <w:rFonts w:ascii="Arial" w:eastAsia="Times New Roman" w:hAnsi="Arial" w:cs="Arial"/>
          <w:lang w:eastAsia="en-GB"/>
        </w:rPr>
        <w:t xml:space="preserve">, </w:t>
      </w:r>
      <w:r w:rsidR="005D65DC">
        <w:rPr>
          <w:rFonts w:ascii="Arial" w:eastAsia="Times New Roman" w:hAnsi="Arial" w:cs="Arial"/>
          <w:lang w:eastAsia="en-GB"/>
        </w:rPr>
        <w:br/>
      </w:r>
      <w:r>
        <w:rPr>
          <w:rFonts w:ascii="Arial" w:eastAsia="Times New Roman" w:hAnsi="Arial" w:cs="Arial"/>
          <w:lang w:eastAsia="en-GB"/>
        </w:rPr>
        <w:t>once deformed.</w:t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5D65DC">
        <w:rPr>
          <w:rFonts w:ascii="Arial" w:eastAsia="Times New Roman" w:hAnsi="Arial" w:cs="Arial"/>
          <w:lang w:eastAsia="en-GB"/>
        </w:rPr>
        <w:tab/>
      </w:r>
      <w:r w:rsidR="005D65DC">
        <w:rPr>
          <w:rFonts w:ascii="Arial" w:eastAsia="Times New Roman" w:hAnsi="Arial" w:cs="Arial"/>
          <w:lang w:eastAsia="en-GB"/>
        </w:rPr>
        <w:tab/>
      </w:r>
      <w:r w:rsidR="00CD6908">
        <w:rPr>
          <w:rFonts w:ascii="Arial" w:eastAsia="Times New Roman" w:hAnsi="Arial" w:cs="Arial"/>
          <w:lang w:eastAsia="en-GB"/>
        </w:rPr>
        <w:t>[1</w:t>
      </w:r>
      <w:r w:rsidR="00CD6908" w:rsidRPr="00CD6908">
        <w:rPr>
          <w:rFonts w:ascii="Arial" w:eastAsia="Times New Roman" w:hAnsi="Arial" w:cs="Arial"/>
          <w:lang w:eastAsia="en-GB"/>
        </w:rPr>
        <w:t>]</w:t>
      </w:r>
    </w:p>
    <w:p w14:paraId="3323FE8B" w14:textId="77777777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06E8F90F" w14:textId="77777777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218DA39A" w14:textId="670CAF81" w:rsidR="00D16D59" w:rsidRPr="00B3069B" w:rsidRDefault="009A3EB5" w:rsidP="009A3EB5">
      <w:pPr>
        <w:ind w:left="851" w:hanging="425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(</w:t>
      </w:r>
      <w:r w:rsidR="00A1634C">
        <w:rPr>
          <w:rFonts w:ascii="Arial" w:eastAsia="Times New Roman" w:hAnsi="Arial" w:cs="Arial"/>
          <w:lang w:eastAsia="en-GB"/>
        </w:rPr>
        <w:t>d)</w:t>
      </w:r>
      <w:r w:rsidR="00A1634C">
        <w:rPr>
          <w:rFonts w:ascii="Arial" w:eastAsia="Times New Roman" w:hAnsi="Arial" w:cs="Arial"/>
          <w:lang w:eastAsia="en-GB"/>
        </w:rPr>
        <w:tab/>
      </w:r>
      <w:r w:rsidR="00CD6908">
        <w:rPr>
          <w:rFonts w:ascii="Arial" w:eastAsia="Times New Roman" w:hAnsi="Arial" w:cs="Arial"/>
          <w:lang w:eastAsia="en-GB"/>
        </w:rPr>
        <w:t xml:space="preserve">Name and </w:t>
      </w:r>
      <w:r w:rsidR="00F044E3">
        <w:rPr>
          <w:rFonts w:ascii="Arial" w:eastAsia="Times New Roman" w:hAnsi="Arial" w:cs="Arial"/>
          <w:lang w:eastAsia="en-GB"/>
        </w:rPr>
        <w:t xml:space="preserve">briefly </w:t>
      </w:r>
      <w:r w:rsidR="00CD6908">
        <w:rPr>
          <w:rFonts w:ascii="Arial" w:eastAsia="Times New Roman" w:hAnsi="Arial" w:cs="Arial"/>
          <w:lang w:eastAsia="en-GB"/>
        </w:rPr>
        <w:t>d</w:t>
      </w:r>
      <w:r w:rsidR="00D16D59">
        <w:rPr>
          <w:rFonts w:ascii="Arial" w:eastAsia="Times New Roman" w:hAnsi="Arial" w:cs="Arial"/>
          <w:lang w:eastAsia="en-GB"/>
        </w:rPr>
        <w:t xml:space="preserve">escribe </w:t>
      </w:r>
      <w:r w:rsidR="00D16D59" w:rsidRPr="00F410F6">
        <w:rPr>
          <w:rFonts w:ascii="Arial" w:eastAsia="Times New Roman" w:hAnsi="Arial" w:cs="Arial"/>
          <w:b/>
          <w:lang w:eastAsia="en-GB"/>
        </w:rPr>
        <w:t>one</w:t>
      </w:r>
      <w:r w:rsidR="00D16D59">
        <w:rPr>
          <w:rFonts w:ascii="Arial" w:eastAsia="Times New Roman" w:hAnsi="Arial" w:cs="Arial"/>
          <w:lang w:eastAsia="en-GB"/>
        </w:rPr>
        <w:t xml:space="preserve"> commercial use </w:t>
      </w:r>
      <w:r w:rsidR="007966AA">
        <w:rPr>
          <w:rFonts w:ascii="Arial" w:eastAsia="Times New Roman" w:hAnsi="Arial" w:cs="Arial"/>
          <w:lang w:eastAsia="en-GB"/>
        </w:rPr>
        <w:t>of</w:t>
      </w:r>
      <w:r w:rsidR="00D16D59">
        <w:rPr>
          <w:rFonts w:ascii="Arial" w:eastAsia="Times New Roman" w:hAnsi="Arial" w:cs="Arial"/>
          <w:lang w:eastAsia="en-GB"/>
        </w:rPr>
        <w:t xml:space="preserve"> nitinol.</w:t>
      </w:r>
      <w:r w:rsidR="00CD6908">
        <w:rPr>
          <w:rFonts w:ascii="Arial" w:eastAsia="Times New Roman" w:hAnsi="Arial" w:cs="Arial"/>
          <w:lang w:eastAsia="en-GB"/>
        </w:rPr>
        <w:t xml:space="preserve"> </w:t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</w:r>
      <w:r w:rsidR="001A7E20">
        <w:rPr>
          <w:rFonts w:ascii="Arial" w:eastAsia="Times New Roman" w:hAnsi="Arial" w:cs="Arial"/>
          <w:lang w:eastAsia="en-GB"/>
        </w:rPr>
        <w:tab/>
        <w:t>[2</w:t>
      </w:r>
      <w:r w:rsidR="00CD6908" w:rsidRPr="00CD6908">
        <w:rPr>
          <w:rFonts w:ascii="Arial" w:eastAsia="Times New Roman" w:hAnsi="Arial" w:cs="Arial"/>
          <w:lang w:eastAsia="en-GB"/>
        </w:rPr>
        <w:t>]</w:t>
      </w:r>
    </w:p>
    <w:p w14:paraId="58A7D5C9" w14:textId="5EE51AA9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163CB557" w14:textId="4B8DAC09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150DB422" w14:textId="0C305BB2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363A7822" w14:textId="77777777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39C152F7" w14:textId="77777777" w:rsidR="009A3EB5" w:rsidRDefault="009A3EB5" w:rsidP="009A3EB5">
      <w:pPr>
        <w:pBdr>
          <w:between w:val="single" w:sz="4" w:space="1" w:color="auto"/>
        </w:pBdr>
        <w:spacing w:after="140"/>
        <w:ind w:left="851"/>
        <w:rPr>
          <w:rFonts w:ascii="Arial" w:hAnsi="Arial" w:cs="Arial"/>
          <w:color w:val="000000" w:themeColor="text1"/>
          <w:lang w:eastAsia="en-GB"/>
        </w:rPr>
      </w:pPr>
    </w:p>
    <w:p w14:paraId="7E8609D1" w14:textId="6013A628" w:rsidR="00DA177F" w:rsidRPr="00D16D59" w:rsidRDefault="00742A19" w:rsidP="0018759A">
      <w:pPr>
        <w:tabs>
          <w:tab w:val="right" w:pos="9354"/>
        </w:tabs>
        <w:spacing w:after="1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  <w:t>Total 15</w:t>
      </w:r>
      <w:r w:rsidR="00D16D59">
        <w:rPr>
          <w:rFonts w:ascii="Arial" w:eastAsia="Times New Roman" w:hAnsi="Arial" w:cs="Arial"/>
          <w:lang w:eastAsia="en-GB"/>
        </w:rPr>
        <w:t xml:space="preserve"> marks</w:t>
      </w:r>
    </w:p>
    <w:sectPr w:rsidR="00DA177F" w:rsidRPr="00D16D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808D9" w14:textId="77777777" w:rsidR="00BB44A7" w:rsidRDefault="00BB44A7" w:rsidP="005254A7">
      <w:pPr>
        <w:spacing w:after="0" w:line="240" w:lineRule="auto"/>
      </w:pPr>
      <w:r>
        <w:separator/>
      </w:r>
    </w:p>
  </w:endnote>
  <w:endnote w:type="continuationSeparator" w:id="0">
    <w:p w14:paraId="78114984" w14:textId="77777777" w:rsidR="00BB44A7" w:rsidRDefault="00BB44A7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044B9" w14:textId="77777777" w:rsidR="0029182D" w:rsidRDefault="00291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18A61C" w14:textId="103260BA"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C958B9">
          <w:rPr>
            <w:rFonts w:ascii="Arial" w:hAnsi="Arial" w:cs="Arial"/>
            <w:noProof/>
          </w:rPr>
          <w:t>2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14:paraId="6EA9475A" w14:textId="77777777" w:rsidR="00B4789D" w:rsidRDefault="00B478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A599A" w14:textId="77777777" w:rsidR="0029182D" w:rsidRDefault="00291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EAD53" w14:textId="77777777" w:rsidR="00BB44A7" w:rsidRDefault="00BB44A7" w:rsidP="005254A7">
      <w:pPr>
        <w:spacing w:after="0" w:line="240" w:lineRule="auto"/>
      </w:pPr>
      <w:r>
        <w:separator/>
      </w:r>
    </w:p>
  </w:footnote>
  <w:footnote w:type="continuationSeparator" w:id="0">
    <w:p w14:paraId="313FDFCF" w14:textId="77777777" w:rsidR="00BB44A7" w:rsidRDefault="00BB44A7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B891F" w14:textId="77777777" w:rsidR="0029182D" w:rsidRDefault="00291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E13A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10331D" wp14:editId="2185CF08">
          <wp:simplePos x="0" y="0"/>
          <wp:positionH relativeFrom="column">
            <wp:posOffset>3981673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4242C" wp14:editId="7311B94B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71F4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E36512" w14:textId="0B01B2CD"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7120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7120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Smart materials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Energy, materials, systems and devices</w:t>
                          </w:r>
                        </w:p>
                        <w:p w14:paraId="23A967B7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64242C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" fillcolor="#571f4f" stroked="f">
              <v:fill opacity="64764f"/>
              <v:textbox>
                <w:txbxContent>
                  <w:p w14:paraId="79E36512" w14:textId="0B01B2CD"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GoBack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7120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7120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Smart materials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Energy, materials, systems and devices</w:t>
                    </w:r>
                  </w:p>
                  <w:p w14:paraId="23A967B7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bookmarkEnd w:id="1"/>
                  </w:p>
                </w:txbxContent>
              </v:textbox>
            </v:rect>
          </w:pict>
        </mc:Fallback>
      </mc:AlternateContent>
    </w:r>
  </w:p>
  <w:p w14:paraId="74A96A13" w14:textId="77777777" w:rsidR="005254A7" w:rsidRPr="005254A7" w:rsidRDefault="005254A7" w:rsidP="005254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D7F6" w14:textId="77777777" w:rsidR="0029182D" w:rsidRDefault="00291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53467B"/>
    <w:multiLevelType w:val="hybridMultilevel"/>
    <w:tmpl w:val="433CC670"/>
    <w:lvl w:ilvl="0" w:tplc="0C544156">
      <w:start w:val="1"/>
      <w:numFmt w:val="lowerLetter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1726F"/>
    <w:rsid w:val="00026DC3"/>
    <w:rsid w:val="000612D3"/>
    <w:rsid w:val="00061F56"/>
    <w:rsid w:val="000649BE"/>
    <w:rsid w:val="000C5B6F"/>
    <w:rsid w:val="000E6B32"/>
    <w:rsid w:val="001702C7"/>
    <w:rsid w:val="0018759A"/>
    <w:rsid w:val="001A7E20"/>
    <w:rsid w:val="001E6D32"/>
    <w:rsid w:val="002067C5"/>
    <w:rsid w:val="00215C97"/>
    <w:rsid w:val="00251796"/>
    <w:rsid w:val="0029182D"/>
    <w:rsid w:val="002A7B08"/>
    <w:rsid w:val="002C659C"/>
    <w:rsid w:val="002E5002"/>
    <w:rsid w:val="00317027"/>
    <w:rsid w:val="003729E5"/>
    <w:rsid w:val="003A3123"/>
    <w:rsid w:val="003D321E"/>
    <w:rsid w:val="003E7A59"/>
    <w:rsid w:val="00431AB1"/>
    <w:rsid w:val="00434B1F"/>
    <w:rsid w:val="00444627"/>
    <w:rsid w:val="00456881"/>
    <w:rsid w:val="004B4C13"/>
    <w:rsid w:val="004F7E43"/>
    <w:rsid w:val="005172C6"/>
    <w:rsid w:val="005254A7"/>
    <w:rsid w:val="005558E6"/>
    <w:rsid w:val="005958B7"/>
    <w:rsid w:val="005A4A34"/>
    <w:rsid w:val="005D65DC"/>
    <w:rsid w:val="0060279B"/>
    <w:rsid w:val="00604905"/>
    <w:rsid w:val="00636A1C"/>
    <w:rsid w:val="006911FC"/>
    <w:rsid w:val="006940A1"/>
    <w:rsid w:val="006B4E40"/>
    <w:rsid w:val="006C2732"/>
    <w:rsid w:val="006F3FFB"/>
    <w:rsid w:val="006F6012"/>
    <w:rsid w:val="00704722"/>
    <w:rsid w:val="00742A19"/>
    <w:rsid w:val="00764C94"/>
    <w:rsid w:val="00781027"/>
    <w:rsid w:val="0079006B"/>
    <w:rsid w:val="007966AA"/>
    <w:rsid w:val="00796A6C"/>
    <w:rsid w:val="007A79A7"/>
    <w:rsid w:val="007F3FE9"/>
    <w:rsid w:val="007F4460"/>
    <w:rsid w:val="00817302"/>
    <w:rsid w:val="00840461"/>
    <w:rsid w:val="008A19B3"/>
    <w:rsid w:val="008B0471"/>
    <w:rsid w:val="009163C6"/>
    <w:rsid w:val="00971206"/>
    <w:rsid w:val="00997953"/>
    <w:rsid w:val="009A3EB5"/>
    <w:rsid w:val="009B2096"/>
    <w:rsid w:val="009F6529"/>
    <w:rsid w:val="00A05D8E"/>
    <w:rsid w:val="00A10E2D"/>
    <w:rsid w:val="00A15178"/>
    <w:rsid w:val="00A15AA1"/>
    <w:rsid w:val="00A1634C"/>
    <w:rsid w:val="00A44A15"/>
    <w:rsid w:val="00A66342"/>
    <w:rsid w:val="00A7667C"/>
    <w:rsid w:val="00A7738F"/>
    <w:rsid w:val="00A93089"/>
    <w:rsid w:val="00AA061F"/>
    <w:rsid w:val="00AA5A0A"/>
    <w:rsid w:val="00AD1A70"/>
    <w:rsid w:val="00AD6C64"/>
    <w:rsid w:val="00AE17E6"/>
    <w:rsid w:val="00B12A25"/>
    <w:rsid w:val="00B3069B"/>
    <w:rsid w:val="00B4789D"/>
    <w:rsid w:val="00B56511"/>
    <w:rsid w:val="00B60C42"/>
    <w:rsid w:val="00B62ACF"/>
    <w:rsid w:val="00B74401"/>
    <w:rsid w:val="00B944EA"/>
    <w:rsid w:val="00BB44A7"/>
    <w:rsid w:val="00BB69B2"/>
    <w:rsid w:val="00BD7B83"/>
    <w:rsid w:val="00C10008"/>
    <w:rsid w:val="00C452F3"/>
    <w:rsid w:val="00C7409E"/>
    <w:rsid w:val="00C83D74"/>
    <w:rsid w:val="00C86D41"/>
    <w:rsid w:val="00C958B9"/>
    <w:rsid w:val="00CA1B92"/>
    <w:rsid w:val="00CA2189"/>
    <w:rsid w:val="00CA5909"/>
    <w:rsid w:val="00CB5AC2"/>
    <w:rsid w:val="00CD6908"/>
    <w:rsid w:val="00CE38C5"/>
    <w:rsid w:val="00D16D59"/>
    <w:rsid w:val="00D21A34"/>
    <w:rsid w:val="00D21DD5"/>
    <w:rsid w:val="00D26A52"/>
    <w:rsid w:val="00D44F8B"/>
    <w:rsid w:val="00D55B8E"/>
    <w:rsid w:val="00D84AEE"/>
    <w:rsid w:val="00DA0274"/>
    <w:rsid w:val="00DA177F"/>
    <w:rsid w:val="00DD02B1"/>
    <w:rsid w:val="00DE3BDC"/>
    <w:rsid w:val="00DE567C"/>
    <w:rsid w:val="00E02F03"/>
    <w:rsid w:val="00E073F3"/>
    <w:rsid w:val="00E15B82"/>
    <w:rsid w:val="00E441F0"/>
    <w:rsid w:val="00E72A10"/>
    <w:rsid w:val="00E80B52"/>
    <w:rsid w:val="00F044E3"/>
    <w:rsid w:val="00F410F6"/>
    <w:rsid w:val="00F50380"/>
    <w:rsid w:val="00F6426E"/>
    <w:rsid w:val="00FB0657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C55F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8173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612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12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12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2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2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2D3"/>
    <w:rPr>
      <w:rFonts w:ascii="Segoe UI" w:hAnsi="Segoe UI" w:cs="Segoe UI"/>
      <w:sz w:val="18"/>
      <w:szCs w:val="18"/>
    </w:rPr>
  </w:style>
  <w:style w:type="character" w:customStyle="1" w:styleId="tgc">
    <w:name w:val="_tgc"/>
    <w:basedOn w:val="DefaultParagraphFont"/>
    <w:rsid w:val="00636A1C"/>
  </w:style>
  <w:style w:type="paragraph" w:styleId="ListParagraph">
    <w:name w:val="List Paragraph"/>
    <w:basedOn w:val="Normal"/>
    <w:uiPriority w:val="34"/>
    <w:qFormat/>
    <w:rsid w:val="00A16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10</cp:revision>
  <dcterms:created xsi:type="dcterms:W3CDTF">2017-09-07T08:34:00Z</dcterms:created>
  <dcterms:modified xsi:type="dcterms:W3CDTF">2017-09-10T09:43:00Z</dcterms:modified>
</cp:coreProperties>
</file>